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uto" w:line="276" w:before="0" w:after="0"/>
        <w:ind w:firstLine="5954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Akceptuję</w:t>
      </w:r>
    </w:p>
    <w:p>
      <w:pPr>
        <w:pStyle w:val="Normal"/>
        <w:keepNext w:val="true"/>
        <w:snapToGrid w:val="false"/>
        <w:spacing w:lineRule="auto" w:line="276" w:before="2880" w:after="160"/>
        <w:rPr>
          <w:rFonts w:eastAsia="Times New Roman" w:cs="Calibri"/>
          <w:b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MINISTERSTWO</w:t>
      </w:r>
    </w:p>
    <w:p>
      <w:pPr>
        <w:pStyle w:val="Normal"/>
        <w:keepNext w:val="true"/>
        <w:snapToGrid w:val="false"/>
        <w:spacing w:lineRule="auto" w:line="276"/>
        <w:rPr>
          <w:rFonts w:eastAsia="Times New Roman" w:cs="Calibri"/>
          <w:b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RODZINY I POLITYKI SPOŁECZNEJ</w:t>
      </w:r>
    </w:p>
    <w:p>
      <w:pPr>
        <w:pStyle w:val="Normal"/>
        <w:keepNext w:val="true"/>
        <w:snapToGrid w:val="false"/>
        <w:spacing w:before="1640" w:after="60"/>
        <w:rPr>
          <w:rFonts w:eastAsia="Times New Roman" w:cs="Calibri"/>
          <w:b/>
          <w:b/>
          <w:i/>
          <w:i/>
          <w:color w:val="C00000"/>
          <w:sz w:val="36"/>
        </w:rPr>
      </w:pPr>
      <w:r>
        <w:rPr>
          <w:rFonts w:eastAsia="Times New Roman" w:cs="Calibri"/>
          <w:b/>
          <w:i/>
          <w:color w:val="C00000"/>
          <w:sz w:val="36"/>
        </w:rPr>
        <w:t>Program „Opieka wytchnieniowa” – edycja 2022</w:t>
      </w:r>
    </w:p>
    <w:p>
      <w:pPr>
        <w:pStyle w:val="Normal"/>
        <w:snapToGrid w:val="false"/>
        <w:spacing w:before="5360" w:after="0"/>
        <w:rPr>
          <w:rFonts w:cs="Calibri"/>
          <w:sz w:val="24"/>
        </w:rPr>
      </w:pPr>
      <w:r>
        <w:rPr>
          <w:rFonts w:cs="Calibri"/>
          <w:sz w:val="24"/>
        </w:rPr>
        <w:t>Warszawa, październik 2021 r.</w:t>
      </w:r>
    </w:p>
    <w:p>
      <w:pPr>
        <w:pStyle w:val="Normal"/>
        <w:snapToGrid w:val="false"/>
        <w:spacing w:before="536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keepNext w:val="true"/>
        <w:tabs>
          <w:tab w:val="clear" w:pos="708"/>
          <w:tab w:val="center" w:pos="4535" w:leader="none"/>
        </w:tabs>
        <w:snapToGrid w:val="false"/>
        <w:spacing w:before="240" w:after="60"/>
        <w:rPr>
          <w:rFonts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Spis treści</w:t>
        <w:tab/>
      </w:r>
    </w:p>
    <w:p>
      <w:pPr>
        <w:pStyle w:val="Normal"/>
        <w:tabs>
          <w:tab w:val="clear" w:pos="708"/>
          <w:tab w:val="right" w:pos="9060" w:leader="dot"/>
        </w:tabs>
        <w:snapToGrid w:val="false"/>
        <w:spacing w:lineRule="auto" w:line="360" w:before="120" w:after="120"/>
        <w:ind w:left="567" w:hanging="567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fldChar w:fldCharType="begin"/>
          </w:r>
          <w:r>
            <w:rPr>
              <w:webHidden/>
              <w:rStyle w:val="Czeindeksu"/>
              <w:rFonts w:cs="Calibri"/>
            </w:rPr>
            <w:instrText> TOC \z \o "1-3" \u \h</w:instrText>
          </w:r>
          <w:r>
            <w:rPr>
              <w:webHidden/>
              <w:rStyle w:val="Czeindeksu"/>
              <w:rFonts w:cs="Calibri"/>
            </w:rPr>
            <w:fldChar w:fldCharType="separate"/>
          </w:r>
          <w:hyperlink w:anchor="_Toc84493412">
            <w:r>
              <w:rPr>
                <w:webHidden/>
                <w:rStyle w:val="Czeindeksu"/>
                <w:rFonts w:cs="Calibri"/>
              </w:rPr>
              <w:t>Wstęp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13">
            <w:r>
              <w:rPr>
                <w:webHidden/>
                <w:rStyle w:val="Czeindeksu"/>
                <w:rFonts w:cs="Calibri"/>
              </w:rPr>
              <w:t>I. Podstawa prawna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14">
            <w:r>
              <w:rPr>
                <w:webHidden/>
                <w:rStyle w:val="Czeindeksu"/>
                <w:rFonts w:cs="Calibri"/>
              </w:rPr>
              <w:t>II. Diagnoza sytuacji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_Toc84493414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15">
            <w:r>
              <w:rPr>
                <w:webHidden/>
                <w:rStyle w:val="Czeindeksu"/>
                <w:rFonts w:cs="Calibri"/>
              </w:rPr>
              <w:t>Dane liczbowe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_Toc84493415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16">
            <w:r>
              <w:rPr>
                <w:webHidden/>
                <w:rStyle w:val="Czeindeksu"/>
                <w:rFonts w:cs="Calibri"/>
              </w:rPr>
              <w:t>III. Cele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17">
            <w:r>
              <w:rPr>
                <w:webHidden/>
                <w:rStyle w:val="Czeindeksu"/>
                <w:rFonts w:cs="Calibri"/>
              </w:rPr>
              <w:t>IV. Adresaci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18">
            <w:r>
              <w:rPr>
                <w:webHidden/>
                <w:rStyle w:val="Czeindeksu"/>
                <w:rFonts w:cs="Calibri"/>
              </w:rPr>
              <w:t>V. Zakres podmiotowy i przedmiotowy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19">
            <w:r>
              <w:rPr>
                <w:webHidden/>
                <w:rStyle w:val="Czeindeksu"/>
                <w:rFonts w:cs="Calibri"/>
              </w:rPr>
              <w:t>VI. Kwalifikowalność kosztów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20">
            <w:r>
              <w:rPr>
                <w:webHidden/>
                <w:rStyle w:val="Czeindeksu"/>
                <w:rFonts w:cs="Calibri"/>
              </w:rPr>
              <w:t>VII. Finansowanie Programu oraz warunki przyznawania gminom/powiatom środków z Funduszu Solidarnościowego przeznaczonych na realizację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_Toc84493420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21">
            <w:r>
              <w:rPr>
                <w:webHidden/>
                <w:rStyle w:val="Czeindeksu"/>
                <w:rFonts w:cs="Calibri"/>
              </w:rPr>
              <w:t>VIII. Terminy i warunki realizacji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_Toc84493421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22">
            <w:r>
              <w:rPr>
                <w:webHidden/>
                <w:rStyle w:val="Czeindeksu"/>
                <w:rFonts w:cs="Calibri"/>
              </w:rPr>
              <w:t>IX. Przetwarzanie danych osobowych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_Toc84493422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23">
            <w:r>
              <w:rPr>
                <w:webHidden/>
                <w:rStyle w:val="Czeindeksu"/>
                <w:rFonts w:cs="Calibri"/>
              </w:rPr>
              <w:t>X. Tryb przystąpienia do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_Toc84493423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24">
            <w:r>
              <w:rPr>
                <w:webHidden/>
                <w:rStyle w:val="Czeindeksu"/>
                <w:rFonts w:cs="Calibri"/>
              </w:rPr>
              <w:t>XI. Kryteria naboru wniosków przez Wojewodę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_Toc84493424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25">
            <w:r>
              <w:rPr>
                <w:webHidden/>
                <w:rStyle w:val="Czeindeksu"/>
                <w:rFonts w:cs="Calibri"/>
              </w:rPr>
              <w:t>XII. Zadania podmiotów uczestniczących w realizacji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_Toc84493425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hyperlink w:anchor="_Toc84493426">
            <w:r>
              <w:rPr>
                <w:webHidden/>
                <w:rStyle w:val="Czeindeksu"/>
                <w:rFonts w:cs="Calibri"/>
              </w:rPr>
              <w:t>XIII. Monitoring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_Toc84493426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  <w:r>
            <w:rPr>
              <w:rStyle w:val="Czeindeksu"/>
              <w:vanish w:val="false"/>
            </w:rPr>
            <w:fldChar w:fldCharType="end"/>
          </w:r>
        </w:p>
      </w:sdtContent>
    </w:sdt>
    <w:p>
      <w:pPr>
        <w:pStyle w:val="Normal"/>
        <w:tabs>
          <w:tab w:val="clear" w:pos="708"/>
          <w:tab w:val="right" w:pos="9060" w:leader="dot"/>
        </w:tabs>
        <w:snapToGrid w:val="false"/>
        <w:spacing w:lineRule="auto" w:line="360" w:before="0" w:after="100"/>
        <w:ind w:left="220" w:hanging="0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agwek1"/>
        <w:spacing w:lineRule="auto" w:line="360" w:before="5880" w:after="60"/>
        <w:rPr>
          <w:rFonts w:ascii="Calibri" w:hAnsi="Calibri" w:cs="Calibri"/>
        </w:rPr>
      </w:pPr>
      <w:bookmarkStart w:id="0" w:name="_Toc84493412"/>
      <w:r>
        <w:rPr>
          <w:rFonts w:cs="Calibri" w:ascii="Calibri" w:hAnsi="Calibri"/>
          <w:sz w:val="28"/>
          <w:szCs w:val="28"/>
        </w:rPr>
        <w:t>Wstęp</w:t>
      </w:r>
      <w:bookmarkEnd w:id="0"/>
    </w:p>
    <w:p>
      <w:pPr>
        <w:pStyle w:val="Normal"/>
        <w:keepNext w:val="true"/>
        <w:snapToGrid w:val="false"/>
        <w:spacing w:lineRule="auto" w:line="360" w:before="0" w:after="0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Program „Opieka wytchnieniowa” – edycja 2022, zwany dalej „Programem”, stanowi co do zasady kontynuację działań wynikających z Programów pn. „Opieka wytchnieniowa” – edycja 2019, edycja 2020 oraz edycja 2021. Doświadczenia płynące z realizacji dotychczasowych edycji Programu wskazują na konieczność kontynuacji działań zmierzających do zwiększenia dostępności tego rodzaju wsparcia dla osób niepełnosprawnych oraz ich opiekunów i rozwijania systemu opieki wytchnieniowej na poziomie lokalnym. </w:t>
      </w:r>
    </w:p>
    <w:p>
      <w:pPr>
        <w:pStyle w:val="Normal"/>
        <w:keepNext w:val="true"/>
        <w:snapToGrid w:val="false"/>
        <w:spacing w:lineRule="auto" w:line="360" w:before="0" w:after="0"/>
        <w:rPr>
          <w:rFonts w:eastAsia="Times New Roman" w:cs="Calibri"/>
          <w:b/>
          <w:b/>
          <w:sz w:val="28"/>
          <w:szCs w:val="28"/>
        </w:rPr>
      </w:pPr>
      <w:r>
        <w:rPr>
          <w:rFonts w:eastAsia="Times New Roman" w:cs="Calibri"/>
          <w:sz w:val="24"/>
        </w:rPr>
        <w:t xml:space="preserve">Program kierowany jest do członków rodzin lub opiekunów, którzy </w:t>
      </w:r>
      <w:r>
        <w:rPr>
          <w:rFonts w:cs="Calibri"/>
          <w:sz w:val="24"/>
        </w:rPr>
        <w:t xml:space="preserve">wymagają wsparcia w postaci doraźnej, czasowej przerwy w sprawowaniu </w:t>
      </w:r>
      <w:r>
        <w:rPr>
          <w:rFonts w:eastAsia="Times New Roman" w:cs="Calibri"/>
          <w:sz w:val="24"/>
        </w:rPr>
        <w:t>bezpośredniej opieki nad dziećmi z orzeczeniem o niepełnosprawności, a także nad osobami posiadającymi orzeczenie o znacznym stopniu niepełnosprawności albo orzeczenie traktowane na równi z orzeczeniem o znacznym stopniu niepełnosprawności.</w:t>
      </w:r>
    </w:p>
    <w:p>
      <w:pPr>
        <w:pStyle w:val="Normal"/>
        <w:keepNext w:val="true"/>
        <w:snapToGrid w:val="false"/>
        <w:spacing w:lineRule="auto" w:line="360" w:before="0" w:after="0"/>
        <w:rPr>
          <w:rFonts w:cs="Calibri"/>
          <w:sz w:val="24"/>
        </w:rPr>
      </w:pPr>
      <w:r>
        <w:rPr>
          <w:rFonts w:cs="Calibri"/>
          <w:sz w:val="24"/>
        </w:rPr>
        <w:t>Zapewnienie wsparcia w zakresie usług opieki wytchnieniowej wpisuje się w główny cel powstałego w dniu 1 stycznia 2019 r. państwowego funduszu celowego pn. Fundusz Solidarnościowy. Zgodnie z art. 1 ustawy z dnia 23 października 2018 r. o Funduszu Solidarnościowym (Dz. U. z 2020 r. poz. 1787) celem Funduszu Solidarnościowego jest m.in. wsparcie społeczne osób niepełnosprawnych.</w:t>
      </w:r>
    </w:p>
    <w:p>
      <w:pPr>
        <w:pStyle w:val="Normal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Osobista, stała opieka nad dzieckiem lub dorosłą osobą, których niepełnosprawność związana jest z szerokim spektrum problemów zdrowotnych prowadzących do znacznego ograniczenia samodzielności, bardzo często oznacza konieczność wsparcia w prawie 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>
      <w:pPr>
        <w:pStyle w:val="Normal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Zaangażowanie w sprawowanie opieki często utrudnia podejmowanie innych zadań niezbędnych dla funkcjonowania rodziny i prowadzenia gospodarstwa domowego. Co więcej, kondycja zdrowotna osób sprawujących codzienną długotrwałą opiekę z czasem ulega pogorszeniu, co przekłada się na mniejszą skuteczność, a tym samym obniżenie komfortu życia osoby niepełnosprawnej oraz samego opiekuna.</w:t>
      </w:r>
    </w:p>
    <w:p>
      <w:pPr>
        <w:pStyle w:val="Normal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Opieka wytchnieniowa ma za zadanie odciążenie członków rodzin lub opiekunów osób niepełnosprawnych poprzez wsparcie ich w codziennych obowiązkach lub zapewnienie czasowego zastępstwa. Dzięki temu wsparciu osoby zaangażowane na co dzień w sprawowanie opieki dysponować będą czasem, który będą mogły przeznaczyć na odpoczynek i regenerację, jak również na załatwienie niezbędnych spraw. Usługi opieki wytchnieniowej mogą służyć również okresowemu zabezpieczeniu potrzeb osoby niepełnosprawnej w sytuacji, gdy opiekunowie z różnych powodów nie będą mogli wykonywać swoich obowiązków.</w:t>
      </w:r>
    </w:p>
    <w:p>
      <w:pPr>
        <w:pStyle w:val="Normal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Usługi opieki wytchnieniowej powinny być prowadzone z zachowaniem podmiotowości osób niepełnosprawnych oraz ich niezależności. </w:t>
      </w:r>
    </w:p>
    <w:p>
      <w:pPr>
        <w:pStyle w:val="Nagwek1"/>
        <w:rPr>
          <w:rFonts w:ascii="Calibri" w:hAnsi="Calibri" w:cs="Calibri"/>
          <w:sz w:val="28"/>
          <w:szCs w:val="28"/>
        </w:rPr>
      </w:pPr>
      <w:bookmarkStart w:id="1" w:name="_Toc84493413"/>
      <w:r>
        <w:rPr>
          <w:rFonts w:cs="Calibri" w:ascii="Calibri" w:hAnsi="Calibri"/>
          <w:sz w:val="28"/>
          <w:szCs w:val="28"/>
        </w:rPr>
        <w:t>I. Podstawa prawna Programu</w:t>
      </w:r>
      <w:bookmarkEnd w:id="1"/>
    </w:p>
    <w:p>
      <w:pPr>
        <w:pStyle w:val="Normal"/>
        <w:spacing w:lineRule="auto" w:line="360" w:before="0" w:after="24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</w:rPr>
        <w:t xml:space="preserve">Podstawą prawną Programu jest art. 7 ust. 5 oraz art. 13 ustawy z dnia 23 </w:t>
      </w:r>
      <w:r>
        <w:rPr>
          <w:rFonts w:cs="Calibri"/>
          <w:sz w:val="24"/>
        </w:rPr>
        <w:t>października 2018 r. o Funduszu Solidarnościowym.</w:t>
      </w:r>
    </w:p>
    <w:p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4"/>
      <w:r>
        <w:rPr>
          <w:rFonts w:cs="Calibri" w:ascii="Calibri" w:hAnsi="Calibri"/>
          <w:sz w:val="28"/>
          <w:szCs w:val="28"/>
        </w:rPr>
        <w:t>II. Diagnoza sytuacji</w:t>
      </w:r>
      <w:bookmarkEnd w:id="2"/>
    </w:p>
    <w:p>
      <w:pPr>
        <w:pStyle w:val="Normal"/>
        <w:spacing w:lineRule="auto" w:line="360" w:before="0" w:after="0"/>
        <w:rPr>
          <w:rFonts w:cs="Calibri"/>
          <w:sz w:val="20"/>
        </w:rPr>
      </w:pPr>
      <w:r>
        <w:rPr>
          <w:rFonts w:cs="Calibri"/>
          <w:sz w:val="24"/>
          <w:szCs w:val="24"/>
        </w:rPr>
        <w:t>Poprzez uruchomienie Programów „Opieka wytchnieniowa” – edycja 2019, edycja 2020 oraz edycja 2021, a także Programu „Opieka wytchnieniowa dla rodzin lub opiekunów osób z niepełnosprawnością” – edycja 2020-2021 zwiększył się zakres i zasięg realizacji usług opieki wytchnieniowej. Wcześniej tylko nieliczne organizacje pozarządowe oraz jednostki samorządu terytorialnego oferowały pomoc członkom rodzin i opiekunom osób niepełnosprawnych.</w:t>
      </w:r>
    </w:p>
    <w:p>
      <w:pPr>
        <w:pStyle w:val="Normal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związku z tym podejmowane jest kolejne działanie, aby usługi tego typu stały się powszechnie dostępne, a opiekun osoby niepełnosprawnej miał prawo decydowania o rodzaju pomocy, z której chce skorzystać oraz o sposobie jej udzielenia. Należy podkreślić, że wsparcie w formie usługi opieki wytchnieniowej powinno być udzielane członkowi rodziny lub opiekunowi osoby niepełnosprawnej w czasie i w takim zakresie, w jakim jest to niezbędne.</w:t>
      </w:r>
    </w:p>
    <w:p>
      <w:pPr>
        <w:pStyle w:val="Nagwek1"/>
        <w:rPr>
          <w:rFonts w:ascii="Calibri" w:hAnsi="Calibri" w:cs="Calibri"/>
          <w:sz w:val="24"/>
          <w:szCs w:val="28"/>
        </w:rPr>
      </w:pPr>
      <w:bookmarkStart w:id="3" w:name="_Toc84493415"/>
      <w:bookmarkStart w:id="4" w:name="_Toc82001762"/>
      <w:bookmarkStart w:id="5" w:name="_Toc82001604"/>
      <w:r>
        <w:rPr>
          <w:rFonts w:cs="Calibri" w:ascii="Calibri" w:hAnsi="Calibri"/>
          <w:sz w:val="24"/>
          <w:szCs w:val="28"/>
        </w:rPr>
        <w:t>Dane liczbowe</w:t>
      </w:r>
      <w:bookmarkEnd w:id="3"/>
      <w:bookmarkEnd w:id="4"/>
      <w:bookmarkEnd w:id="5"/>
    </w:p>
    <w:p>
      <w:pPr>
        <w:pStyle w:val="Normal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Według danych z Elektronicznego Krajowego Systemu Monitorowania i Orzekania o Niepełnosprawności (stan na dzień 20 sierpnia 2021 r.) liczba:</w:t>
      </w:r>
    </w:p>
    <w:p>
      <w:pPr>
        <w:pStyle w:val="ListParagraph"/>
        <w:numPr>
          <w:ilvl w:val="0"/>
          <w:numId w:val="15"/>
        </w:numPr>
        <w:spacing w:lineRule="auto" w:line="360" w:before="0"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dzieci niepełnosprawnych z orzeczeniem o niepełnosprawności, w wieku poniżej 16 lat wynosi 216 969;</w:t>
      </w:r>
    </w:p>
    <w:p>
      <w:pPr>
        <w:pStyle w:val="ListParagraph"/>
        <w:numPr>
          <w:ilvl w:val="0"/>
          <w:numId w:val="15"/>
        </w:numPr>
        <w:spacing w:lineRule="auto" w:line="360" w:before="0" w:after="20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osób zaliczonych do znacznego stopnia niepełnosprawności na podstawie prawomocnego orzeczenia lub wyroku sądu, z uwzględnieniem stopnia niepełnosprawności osób pomiędzy 16. a 18. rokiem życia wynosi łącznie 31 269;</w:t>
      </w:r>
    </w:p>
    <w:p>
      <w:pPr>
        <w:pStyle w:val="ListParagraph"/>
        <w:numPr>
          <w:ilvl w:val="0"/>
          <w:numId w:val="15"/>
        </w:numPr>
        <w:spacing w:lineRule="auto" w:line="360" w:before="0" w:after="20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osób zaliczonych do znacznego stopnia niepełnosprawności na podstawie prawomocnego orzeczenia lub wyroku sądu, z uwzględnieniem stopnia niepełnosprawności osób po 18. roku życia wynosi 857 845. </w:t>
      </w:r>
    </w:p>
    <w:p>
      <w:pPr>
        <w:pStyle w:val="Nagwek1"/>
        <w:rPr>
          <w:rFonts w:ascii="Calibri" w:hAnsi="Calibri" w:cs="Calibri"/>
          <w:sz w:val="28"/>
          <w:szCs w:val="28"/>
        </w:rPr>
      </w:pPr>
      <w:bookmarkStart w:id="6" w:name="_Toc84493416"/>
      <w:r>
        <w:rPr>
          <w:rFonts w:cs="Calibri" w:ascii="Calibri" w:hAnsi="Calibri"/>
          <w:sz w:val="28"/>
          <w:szCs w:val="28"/>
        </w:rPr>
        <w:t>III. Cele Programu</w:t>
      </w:r>
      <w:bookmarkEnd w:id="6"/>
    </w:p>
    <w:p>
      <w:pPr>
        <w:pStyle w:val="Normal"/>
        <w:snapToGrid w:val="false"/>
        <w:spacing w:lineRule="auto" w:line="360" w:before="0" w:after="0"/>
        <w:rPr>
          <w:rFonts w:eastAsia="Times New Roman" w:cs="Calibri"/>
          <w:spacing w:val="6"/>
          <w:w w:val="105"/>
          <w:sz w:val="24"/>
          <w:szCs w:val="24"/>
        </w:rPr>
      </w:pPr>
      <w:r>
        <w:rPr>
          <w:rFonts w:eastAsia="Times New Roman" w:cs="Calibri"/>
          <w:spacing w:val="3"/>
          <w:w w:val="105"/>
          <w:sz w:val="24"/>
          <w:szCs w:val="24"/>
        </w:rPr>
        <w:t xml:space="preserve">Głównym celem </w:t>
      </w:r>
      <w:r>
        <w:rPr>
          <w:rFonts w:eastAsia="Times New Roman" w:cs="Calibri"/>
          <w:spacing w:val="5"/>
          <w:w w:val="105"/>
          <w:sz w:val="24"/>
          <w:szCs w:val="24"/>
        </w:rPr>
        <w:t xml:space="preserve">Programu </w:t>
      </w:r>
      <w:r>
        <w:rPr>
          <w:rFonts w:eastAsia="Times New Roman" w:cs="Calibri"/>
          <w:spacing w:val="6"/>
          <w:w w:val="105"/>
          <w:sz w:val="24"/>
          <w:szCs w:val="24"/>
        </w:rPr>
        <w:t>jest wsparcie członków rodzin lub opiekunów sprawujących bezpośrednią opiekę nad:</w:t>
      </w:r>
    </w:p>
    <w:p>
      <w:pPr>
        <w:pStyle w:val="Normal"/>
        <w:snapToGrid w:val="false"/>
        <w:spacing w:lineRule="auto" w:line="360" w:before="0" w:after="0"/>
        <w:rPr>
          <w:rFonts w:eastAsia="Times New Roman" w:cs="Calibri"/>
          <w:spacing w:val="6"/>
          <w:w w:val="105"/>
          <w:sz w:val="24"/>
          <w:szCs w:val="24"/>
        </w:rPr>
      </w:pPr>
      <w:r>
        <w:rPr>
          <w:rFonts w:eastAsia="Times New Roman" w:cs="Calibri"/>
          <w:spacing w:val="6"/>
          <w:w w:val="105"/>
          <w:sz w:val="24"/>
          <w:szCs w:val="24"/>
        </w:rPr>
        <w:t xml:space="preserve">1) dziećmi z orzeczeniem o niepełnosprawności, </w:t>
      </w:r>
    </w:p>
    <w:p>
      <w:pPr>
        <w:pStyle w:val="Normal"/>
        <w:snapToGrid w:val="false"/>
        <w:spacing w:lineRule="auto" w:line="360" w:before="0" w:after="0"/>
        <w:rPr>
          <w:rFonts w:eastAsia="Times New Roman" w:cs="Calibri"/>
          <w:spacing w:val="6"/>
          <w:w w:val="105"/>
          <w:sz w:val="24"/>
          <w:szCs w:val="24"/>
        </w:rPr>
      </w:pPr>
      <w:r>
        <w:rPr>
          <w:rFonts w:eastAsia="Times New Roman" w:cs="Calibri"/>
          <w:spacing w:val="6"/>
          <w:w w:val="105"/>
          <w:sz w:val="24"/>
          <w:szCs w:val="24"/>
        </w:rPr>
        <w:t>2) osobami posiadającymi:</w:t>
      </w:r>
    </w:p>
    <w:p>
      <w:pPr>
        <w:pStyle w:val="Normal"/>
        <w:numPr>
          <w:ilvl w:val="0"/>
          <w:numId w:val="24"/>
        </w:numPr>
        <w:snapToGrid w:val="false"/>
        <w:spacing w:lineRule="auto" w:line="360" w:before="0" w:after="0"/>
        <w:rPr>
          <w:rFonts w:eastAsia="Times New Roman" w:cs="Calibri"/>
          <w:spacing w:val="6"/>
          <w:w w:val="105"/>
          <w:sz w:val="24"/>
          <w:szCs w:val="24"/>
        </w:rPr>
      </w:pPr>
      <w:r>
        <w:rPr>
          <w:rFonts w:eastAsia="Times New Roman" w:cs="Calibri"/>
          <w:spacing w:val="6"/>
          <w:w w:val="105"/>
          <w:sz w:val="24"/>
          <w:szCs w:val="24"/>
        </w:rPr>
        <w:t>orzeczenie o znacznym stopniu niepełnosprawności (</w:t>
      </w:r>
      <w:r>
        <w:rPr>
          <w:rFonts w:cs="Calibri"/>
          <w:sz w:val="24"/>
          <w:szCs w:val="24"/>
        </w:rPr>
        <w:t>zgodnie z ustawą z dnia 27 sierpnia 1997 r. o rehabilitacji zawodowej i społecznej oraz zatrudnianiu osób niepełnosprawnych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(Dz. U. z 2021 r. poz. 573) </w:t>
      </w:r>
      <w:r>
        <w:rPr>
          <w:rFonts w:eastAsia="Times New Roman" w:cs="Calibri"/>
          <w:spacing w:val="6"/>
          <w:w w:val="105"/>
          <w:sz w:val="24"/>
          <w:szCs w:val="24"/>
        </w:rPr>
        <w:t xml:space="preserve">albo </w:t>
      </w:r>
    </w:p>
    <w:p>
      <w:pPr>
        <w:pStyle w:val="Normal"/>
        <w:numPr>
          <w:ilvl w:val="0"/>
          <w:numId w:val="24"/>
        </w:numPr>
        <w:snapToGrid w:val="false"/>
        <w:spacing w:lineRule="auto" w:line="360" w:before="0" w:after="0"/>
        <w:rPr>
          <w:rFonts w:eastAsia="Times New Roman" w:cs="Calibri"/>
          <w:spacing w:val="6"/>
          <w:w w:val="105"/>
          <w:sz w:val="24"/>
          <w:szCs w:val="24"/>
        </w:rPr>
      </w:pPr>
      <w:r>
        <w:rPr>
          <w:rFonts w:eastAsia="Times New Roman" w:cs="Calibri"/>
          <w:spacing w:val="6"/>
          <w:w w:val="105"/>
          <w:sz w:val="24"/>
          <w:szCs w:val="24"/>
        </w:rPr>
        <w:t>orzeczenie traktowane na równi z orzeczeniem o znacznym stopniu niepełnosprawności (</w:t>
      </w:r>
      <w:r>
        <w:rPr>
          <w:rFonts w:cs="Calibri"/>
          <w:color w:val="000000"/>
          <w:sz w:val="24"/>
          <w:szCs w:val="24"/>
        </w:rPr>
        <w:t xml:space="preserve">zgodnie z art. 5 i art. 62 ww. ustawy </w:t>
      </w:r>
      <w:r>
        <w:rPr>
          <w:rFonts w:cs="Calibri"/>
          <w:sz w:val="24"/>
          <w:szCs w:val="24"/>
        </w:rPr>
        <w:t>z dnia 27 sierpnia 1997 r.</w:t>
      </w:r>
      <w:r>
        <w:rPr>
          <w:rFonts w:cs="Calibri"/>
          <w:color w:val="000000"/>
          <w:sz w:val="24"/>
          <w:szCs w:val="24"/>
        </w:rPr>
        <w:t xml:space="preserve"> o rehabilitacji zawodowej i społecznej oraz zatrudnianiu osób niepełnosprawnych)</w:t>
      </w:r>
      <w:r>
        <w:rPr>
          <w:rFonts w:eastAsia="Times New Roman" w:cs="Calibri"/>
          <w:spacing w:val="6"/>
          <w:w w:val="105"/>
          <w:sz w:val="24"/>
          <w:szCs w:val="24"/>
        </w:rPr>
        <w:t xml:space="preserve"> </w:t>
      </w:r>
    </w:p>
    <w:p>
      <w:pPr>
        <w:pStyle w:val="Normal"/>
        <w:snapToGrid w:val="false"/>
        <w:spacing w:lineRule="auto" w:line="360" w:before="0" w:after="0"/>
        <w:ind w:left="720" w:hanging="0"/>
        <w:rPr>
          <w:rFonts w:eastAsia="Times New Roman" w:cs="Calibri"/>
          <w:spacing w:val="6"/>
          <w:w w:val="105"/>
          <w:sz w:val="24"/>
          <w:szCs w:val="24"/>
        </w:rPr>
      </w:pPr>
      <w:r>
        <w:rPr>
          <w:rFonts w:eastAsia="Times New Roman" w:cs="Calibri"/>
          <w:spacing w:val="6"/>
          <w:w w:val="105"/>
          <w:sz w:val="24"/>
          <w:szCs w:val="24"/>
        </w:rPr>
        <w:t xml:space="preserve">‒ </w:t>
      </w:r>
      <w:r>
        <w:rPr>
          <w:rFonts w:eastAsia="Times New Roman" w:cs="Calibri"/>
          <w:spacing w:val="6"/>
          <w:w w:val="105"/>
          <w:sz w:val="24"/>
          <w:szCs w:val="24"/>
        </w:rPr>
        <w:t>poprzez możliwość uzyskania doraźnej, czasowej pomocy w formie usługi opieki wytchnieniowej.</w:t>
      </w:r>
    </w:p>
    <w:p>
      <w:pPr>
        <w:pStyle w:val="Normal"/>
        <w:spacing w:lineRule="auto" w:line="360" w:before="0" w:after="0"/>
        <w:ind w:left="283" w:right="-1" w:hanging="283"/>
        <w:contextualSpacing/>
        <w:rPr>
          <w:rFonts w:eastAsia="Times New Roman" w:cs="Calibri"/>
          <w:spacing w:val="6"/>
          <w:w w:val="105"/>
          <w:sz w:val="24"/>
          <w:szCs w:val="24"/>
        </w:rPr>
      </w:pPr>
      <w:r>
        <w:rPr>
          <w:rFonts w:eastAsia="Times New Roman" w:cs="Calibri"/>
          <w:spacing w:val="6"/>
          <w:w w:val="105"/>
          <w:sz w:val="24"/>
          <w:szCs w:val="24"/>
        </w:rPr>
        <w:t xml:space="preserve">W ramach Programu usługami opieki wytchnieniowej planuje się objąć łączną liczbę nie mniejszą niż 3000 osób. </w:t>
      </w:r>
    </w:p>
    <w:p>
      <w:pPr>
        <w:pStyle w:val="Normal"/>
        <w:spacing w:lineRule="auto" w:line="360" w:before="0" w:after="0"/>
        <w:ind w:left="567" w:right="-1" w:hanging="283"/>
        <w:contextualSpacing/>
        <w:rPr>
          <w:rFonts w:eastAsia="Times New Roman" w:cs="Calibri"/>
          <w:spacing w:val="6"/>
          <w:w w:val="105"/>
          <w:sz w:val="24"/>
          <w:szCs w:val="24"/>
        </w:rPr>
      </w:pPr>
      <w:r>
        <w:rPr>
          <w:rFonts w:eastAsia="Times New Roman" w:cs="Calibri"/>
          <w:spacing w:val="6"/>
          <w:w w:val="105"/>
          <w:sz w:val="24"/>
          <w:szCs w:val="24"/>
        </w:rPr>
      </w:r>
    </w:p>
    <w:p>
      <w:pPr>
        <w:pStyle w:val="Normal"/>
        <w:snapToGrid w:val="false"/>
        <w:spacing w:lineRule="auto" w:line="360" w:before="0" w:after="0"/>
        <w:rPr>
          <w:rFonts w:eastAsia="Times New Roman" w:cs="Calibri"/>
          <w:w w:val="110"/>
          <w:sz w:val="24"/>
        </w:rPr>
      </w:pPr>
      <w:r>
        <w:rPr>
          <w:rFonts w:eastAsia="Times New Roman" w:cs="Calibri"/>
          <w:w w:val="110"/>
          <w:sz w:val="24"/>
        </w:rPr>
        <w:t>Program ma także zapewniać:</w:t>
      </w:r>
    </w:p>
    <w:p>
      <w:pPr>
        <w:pStyle w:val="Normal"/>
        <w:tabs>
          <w:tab w:val="clear" w:pos="708"/>
          <w:tab w:val="left" w:pos="709" w:leader="none"/>
        </w:tabs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1) w odniesieniu do rozwiązań systemowych: 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709" w:leader="none"/>
        </w:tabs>
        <w:snapToGrid w:val="false"/>
        <w:spacing w:lineRule="auto" w:line="360" w:before="0" w:after="0"/>
        <w:contextualSpacing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wzmocnienie dotychczasowego systemu wsparcia poprzez świadczenie usług opieki wytchnieniowej dla członków rodzin </w:t>
      </w:r>
      <w:r>
        <w:rPr>
          <w:rFonts w:eastAsia="Times New Roman" w:cs="Calibri"/>
          <w:spacing w:val="6"/>
          <w:w w:val="105"/>
          <w:sz w:val="24"/>
          <w:szCs w:val="24"/>
        </w:rPr>
        <w:t xml:space="preserve">lub opiekunów sprawujących bezpośrednią </w:t>
      </w:r>
      <w:r>
        <w:rPr>
          <w:rFonts w:eastAsia="Times New Roman" w:cs="Calibri"/>
          <w:sz w:val="24"/>
          <w:szCs w:val="24"/>
        </w:rPr>
        <w:t>opiekę nad dziećmi z orzeczoną niepełnosprawnością lub osobami ze znacznym stopniem niepełnosprawności/osobami z orzeczeniem traktowanym na równi z orzeczeniem o znacznym stopniu niepełnosprawności,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709" w:leader="none"/>
        </w:tabs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wsparcie finansowe gmin/powiatów w zakresie realizacji usług opieki wytchnieniowej;</w:t>
      </w:r>
    </w:p>
    <w:p>
      <w:pPr>
        <w:pStyle w:val="Normal"/>
        <w:tabs>
          <w:tab w:val="clear" w:pos="708"/>
          <w:tab w:val="left" w:pos="709" w:leader="none"/>
        </w:tabs>
        <w:snapToGrid w:val="false"/>
        <w:spacing w:lineRule="auto" w:line="360" w:before="0"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w odniesieniu do członków rodzin lub opiekunów osób niepełnosprawnych: czasowe odciążenie od codziennych obowiązków łączących się ze sprawowaniem opieki, zapewnienie czasu na odpoczynek i regenerację.</w:t>
      </w:r>
    </w:p>
    <w:p>
      <w:pPr>
        <w:pStyle w:val="Normal"/>
        <w:tabs>
          <w:tab w:val="clear" w:pos="708"/>
          <w:tab w:val="left" w:pos="709" w:leader="none"/>
        </w:tabs>
        <w:snapToGrid w:val="false"/>
        <w:spacing w:lineRule="auto" w:line="360" w:before="0"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agwek1"/>
        <w:rPr>
          <w:rFonts w:ascii="Calibri" w:hAnsi="Calibri" w:cs="Calibri"/>
          <w:sz w:val="28"/>
          <w:szCs w:val="28"/>
        </w:rPr>
      </w:pPr>
      <w:bookmarkStart w:id="7" w:name="_Toc84493417"/>
      <w:r>
        <w:rPr>
          <w:rFonts w:cs="Calibri" w:ascii="Calibri" w:hAnsi="Calibri"/>
          <w:sz w:val="28"/>
          <w:szCs w:val="28"/>
        </w:rPr>
        <w:t>IV. Adresaci Programu</w:t>
      </w:r>
      <w:bookmarkEnd w:id="7"/>
    </w:p>
    <w:p>
      <w:pPr>
        <w:pStyle w:val="Normal"/>
        <w:numPr>
          <w:ilvl w:val="0"/>
          <w:numId w:val="23"/>
        </w:numPr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eastAsia="Times New Roman" w:cs="Calibri"/>
          <w:w w:val="105"/>
          <w:sz w:val="24"/>
          <w:szCs w:val="24"/>
        </w:rPr>
        <w:t>Program</w:t>
      </w:r>
      <w:r>
        <w:rPr>
          <w:rFonts w:eastAsia="Times New Roman" w:cs="Calibri"/>
          <w:sz w:val="24"/>
          <w:szCs w:val="24"/>
        </w:rPr>
        <w:t xml:space="preserve"> adresowany jest do członków rodzin </w:t>
      </w:r>
      <w:r>
        <w:rPr>
          <w:rFonts w:eastAsia="Times New Roman" w:cs="Calibri"/>
          <w:spacing w:val="6"/>
          <w:w w:val="105"/>
          <w:sz w:val="24"/>
          <w:szCs w:val="24"/>
        </w:rPr>
        <w:t>lub opiekunów sprawujących bezpośrednią opiekę nad</w:t>
      </w:r>
      <w:r>
        <w:rPr>
          <w:rFonts w:cs="Calibri"/>
          <w:sz w:val="24"/>
          <w:szCs w:val="24"/>
        </w:rPr>
        <w:t xml:space="preserve"> dziećmi z orzeczeniem o niepełnosprawności i osobami </w:t>
      </w:r>
      <w:r>
        <w:rPr>
          <w:rFonts w:cs="Calibri"/>
          <w:bCs/>
          <w:sz w:val="24"/>
          <w:szCs w:val="24"/>
        </w:rPr>
        <w:t>posiadającymi orzeczenie o</w:t>
      </w:r>
      <w:r>
        <w:rPr>
          <w:rFonts w:cs="Calibri"/>
          <w:sz w:val="24"/>
          <w:szCs w:val="24"/>
        </w:rPr>
        <w:t xml:space="preserve"> znacznym stopniu niepełnosprawności albo orzeczenie traktowane na równi z orzeczeniem o znacznym stopniem niepełnosprawności, którzy wymagają usług opieki wytchnieniowej, zwanych dalej „uczestnikami Programu”.</w:t>
      </w:r>
    </w:p>
    <w:p>
      <w:pPr>
        <w:pStyle w:val="Normal"/>
        <w:numPr>
          <w:ilvl w:val="0"/>
          <w:numId w:val="23"/>
        </w:numPr>
        <w:snapToGrid w:val="false"/>
        <w:spacing w:lineRule="auto" w:line="360" w:before="0" w:after="0"/>
        <w:ind w:left="284" w:hanging="284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Usługi opieki wytchnieniowej </w:t>
      </w:r>
      <w:r>
        <w:rPr>
          <w:rFonts w:cs="Calibri" w:cstheme="minorHAnsi"/>
          <w:w w:val="105"/>
          <w:sz w:val="24"/>
          <w:szCs w:val="24"/>
        </w:rPr>
        <w:t>przysługują w przypadku zamieszkiwania członka rodziny lub opiekuna, o których mowa w ust. 1, we wspólnym gospodarstwie domowym z osobą niepełnosprawną i sprawują całodobową opiekę nad osobą niepełnosprawną.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"/>
        <w:rPr>
          <w:rFonts w:ascii="Calibri" w:hAnsi="Calibri" w:cs="Calibri"/>
          <w:sz w:val="28"/>
          <w:szCs w:val="28"/>
        </w:rPr>
      </w:pPr>
      <w:bookmarkStart w:id="8" w:name="_Toc84493418"/>
      <w:r>
        <w:rPr>
          <w:rFonts w:cs="Calibri" w:ascii="Calibri" w:hAnsi="Calibri"/>
          <w:sz w:val="28"/>
          <w:szCs w:val="28"/>
        </w:rPr>
        <w:t>V. Zakres podmiotowy i przedmiotowy Programu</w:t>
      </w:r>
      <w:bookmarkEnd w:id="8"/>
      <w:r>
        <w:rPr>
          <w:rFonts w:cs="Calibri" w:ascii="Calibri" w:hAnsi="Calibri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</w:rPr>
        <w:t xml:space="preserve">Gmina/powiat </w:t>
      </w:r>
      <w:r>
        <w:rPr>
          <w:rFonts w:eastAsia="Times New Roman" w:cs="Calibri"/>
          <w:sz w:val="24"/>
          <w:szCs w:val="24"/>
        </w:rPr>
        <w:t>otrzymuje wsparcie finansowe w zakresie świadczenia usług opieki wytchnieniowej, w ramach pobytu dziennego i pobytu całodobowego.</w:t>
      </w:r>
      <w:r>
        <w:rPr>
          <w:rFonts w:cs="Calibr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Gmina/powiat przyznaje usługi opieki wytchnieniowej na podstawie adresu zamieszkania osoby niepełnosprawnej.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Gmina/powiat przyznając usługi opieki wytchnieniowej bierze pod uwagę stan zdrowia i sytuację życiową uczestników Programu. Gmina/powiat w pierwszej kolejności uwzględnia potrzeby członków rodzin lub opiekunów sprawujących bezpośrednią opiekę nad dzieckiem z orzeczeniem o niepełnosprawności lub osobą ze znacznym stopniem niepełnosprawności lub z orzeczeniem traktowanym na równi z orzeczeniem o znacznym stopniu niepełnosprawności, która: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ma niepełnosprawność sprzężoną/złożoną (</w:t>
      </w:r>
      <w:r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>
        <w:rPr>
          <w:rFonts w:eastAsia="Times New Roman" w:cs="Calibri"/>
          <w:sz w:val="24"/>
          <w:szCs w:val="24"/>
        </w:rPr>
        <w:t xml:space="preserve"> lub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wymaga wysokiego poziomu wsparcia (</w:t>
      </w:r>
      <w:r>
        <w:rPr>
          <w:rFonts w:cs="Calibri"/>
          <w:sz w:val="24"/>
          <w:szCs w:val="24"/>
        </w:rPr>
        <w:t xml:space="preserve">osoby ze znacznym stopniem niepełnosprawności oraz dzieci niepełnosprawne z orzeczeniem o 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>
        <w:rPr>
          <w:rFonts w:eastAsia="Times New Roman" w:cs="Calibri"/>
          <w:sz w:val="24"/>
          <w:szCs w:val="24"/>
        </w:rPr>
        <w:t>lub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eastAsia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celu rzetelnej kwalifikacji uczestników Programu został wprowadzony pomiar ograniczeń w codziennym funkcjonowaniu oraz zakresu niezbędnego wsparcia. Ocena ograniczeń w codziennym funkcjonowaniu oraz zakres niezbędnego wsparcia jest dokonywana na podstawie danych zawartych w </w:t>
      </w:r>
      <w:r>
        <w:rPr>
          <w:rFonts w:eastAsia="Times New Roman" w:cs="Calibri"/>
          <w:i/>
          <w:sz w:val="24"/>
          <w:szCs w:val="24"/>
        </w:rPr>
        <w:t>Karcie pomiaru niezależności funkcjonalnej wg zmodyfikowanych kryteriów oceny -</w:t>
      </w:r>
      <w:r>
        <w:rPr>
          <w:rFonts w:eastAsia="Times New Roman" w:cs="Calibri"/>
          <w:sz w:val="24"/>
          <w:szCs w:val="24"/>
        </w:rPr>
        <w:t xml:space="preserve"> Skali FIM (stanowiącej załącznik nr 7 do Programu), którą </w:t>
      </w:r>
      <w:r>
        <w:rPr>
          <w:rFonts w:eastAsia="Times New Roman" w:cs="Calibri"/>
          <w:color w:val="000000"/>
          <w:sz w:val="24"/>
          <w:szCs w:val="24"/>
        </w:rPr>
        <w:t>wypełnia</w:t>
      </w:r>
      <w:r>
        <w:rPr>
          <w:rFonts w:eastAsia="Times New Roman" w:cs="Calibri"/>
          <w:sz w:val="24"/>
          <w:szCs w:val="24"/>
        </w:rPr>
        <w:t xml:space="preserve"> lekarz rodzinny/lekarz rehabilitacji medycznej/ fizjoterapeuta/pielęgniarka.</w:t>
      </w:r>
      <w:r>
        <w:rPr>
          <w:rFonts w:eastAsia="Times New Roman" w:cs="Calibri"/>
          <w:i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Jeśli </w:t>
      </w:r>
      <w:r>
        <w:rPr>
          <w:rFonts w:cs="Calibri"/>
          <w:sz w:val="24"/>
          <w:szCs w:val="24"/>
        </w:rPr>
        <w:t xml:space="preserve">wynik takiego badania wyniesie od 18 do 75 punktów (wg zmodyfikowanej punktacji), wówczas usługa opieki wytchnieniowej w pierwszej kolejności powinna trafić do członka rodziny lub opiekuna sprawującego bezpośrednią opiekę nad taką osobą niepełnosprawną. </w:t>
      </w:r>
      <w:r>
        <w:rPr>
          <w:rFonts w:eastAsia="Times New Roman" w:cs="Calibri"/>
          <w:i/>
          <w:sz w:val="24"/>
          <w:szCs w:val="24"/>
        </w:rPr>
        <w:t xml:space="preserve">Karta pomiaru niezależności funkcjonalnej wg zmodyfikowanych kryteriów oceny </w:t>
      </w:r>
      <w:r>
        <w:rPr>
          <w:rFonts w:cs="Calibri"/>
          <w:sz w:val="24"/>
          <w:szCs w:val="24"/>
        </w:rPr>
        <w:t>nie jest dokumentem obowiązkowym, jednak w przypadku dużej liczby zgłoszeń uczestnicy Programu posiadający tę Kartę będą mieć zapewniony dostęp do usługi opieki wytchnieniowej w pierwszej kolejności.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Program jest realizowany w dwóch formach: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1)</w:t>
      </w:r>
      <w:r>
        <w:rPr>
          <w:rFonts w:eastAsia="Times New Roman" w:cs="Calibri"/>
          <w:b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świadczenia usług opieki wytchnieniowej w ramach pobytu dziennego w: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1134" w:leader="none"/>
        </w:tabs>
        <w:snapToGrid w:val="false"/>
        <w:spacing w:lineRule="auto" w:line="360" w:before="0" w:after="0"/>
        <w:ind w:left="1418" w:hanging="70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miejscu zamieszkania osoby niepełnosprawnej,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1134" w:leader="none"/>
        </w:tabs>
        <w:snapToGrid w:val="false"/>
        <w:spacing w:lineRule="auto" w:line="360" w:before="0" w:after="0"/>
        <w:ind w:left="1418" w:hanging="70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ośrodku wsparcia,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1134" w:leader="none"/>
        </w:tabs>
        <w:snapToGrid w:val="false"/>
        <w:spacing w:lineRule="auto" w:line="360" w:before="0" w:after="0"/>
        <w:ind w:left="1134" w:hanging="425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innym miejscu wskazanym przez uczestnika Programu, które otrzyma pozytywną opinię gminy/powiatu,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1134" w:leader="none"/>
        </w:tabs>
        <w:snapToGrid w:val="false"/>
        <w:spacing w:lineRule="auto" w:line="360" w:before="0" w:after="0"/>
        <w:ind w:left="1134" w:hanging="425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domu pomocy społecznej na podstawie przyjętej przez gminę lub powiat uchwały</w:t>
      </w:r>
      <w:r>
        <w:rPr>
          <w:rStyle w:val="Zakotwiczenieprzypisudolnego"/>
          <w:rFonts w:eastAsia="Times New Roman" w:cs="Calibri"/>
          <w:szCs w:val="24"/>
          <w:vertAlign w:val="superscript"/>
        </w:rPr>
        <w:footnoteReference w:id="2"/>
      </w:r>
      <w:r>
        <w:rPr>
          <w:rFonts w:eastAsia="Times New Roman" w:cs="Calibri"/>
          <w:sz w:val="24"/>
          <w:szCs w:val="24"/>
          <w:vertAlign w:val="superscript"/>
        </w:rPr>
        <w:t>)</w:t>
      </w:r>
      <w:r>
        <w:rPr>
          <w:rFonts w:eastAsia="Times New Roman" w:cs="Calibri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napToGrid w:val="false"/>
        <w:spacing w:lineRule="auto" w:line="360" w:before="0" w:after="0"/>
        <w:ind w:left="284" w:hanging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2)</w:t>
      </w:r>
      <w:r>
        <w:rPr>
          <w:rFonts w:eastAsia="Times New Roman" w:cs="Calibri"/>
          <w:b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świadczenia usług opieki wytchnieniowej, w ramach pobytu całodobowego w: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1134" w:leader="none"/>
        </w:tabs>
        <w:snapToGrid w:val="false"/>
        <w:spacing w:lineRule="auto" w:line="360" w:before="0" w:after="0"/>
        <w:ind w:left="1418" w:hanging="709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ośrodku wsparcia,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1134" w:leader="none"/>
        </w:tabs>
        <w:snapToGrid w:val="false"/>
        <w:spacing w:lineRule="auto" w:line="360" w:before="0" w:after="0"/>
        <w:ind w:left="1134" w:hanging="425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1134" w:leader="none"/>
        </w:tabs>
        <w:snapToGrid w:val="false"/>
        <w:spacing w:lineRule="auto" w:line="360" w:before="0" w:after="0"/>
        <w:ind w:left="1134" w:hanging="425"/>
        <w:rPr>
          <w:rFonts w:eastAsia="Times New Roman" w:cs="Calibri"/>
          <w:b/>
          <w:b/>
          <w:bCs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innym miejscu wskazanym przez uczestnika Programu, które otrzyma pozytywną opinię gminy/powiatu,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1134" w:leader="none"/>
        </w:tabs>
        <w:snapToGrid w:val="false"/>
        <w:spacing w:lineRule="auto" w:line="360" w:before="0" w:after="0"/>
        <w:ind w:left="1134" w:hanging="425"/>
        <w:rPr>
          <w:rFonts w:eastAsia="Times New Roman" w:cs="Calibri"/>
          <w:b/>
          <w:b/>
          <w:bCs/>
          <w:color w:val="000000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domu pomocy społecznej na podstawie przyjętej przez gminę lub powiat uchwały.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W godzinach realizacji usług opieki wytchnieniowej nie mogą być świadczone inne formy pomocy usługowej, w tym: usługi opiekuńcze lub specjalistyczne usługi opiekuńcze, o których mowa w ustawie z dnia 12 marca 2004 r. o pomocy społecznej (Dz. U. z 2020 r. poz. 1876, z późn. zm.), usługi finansowane ze środków Funduszu Solidarnościowego lub z innych źródeł.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eastAsia="Times New Roman" w:cs="Calibri"/>
          <w:sz w:val="24"/>
          <w:szCs w:val="24"/>
        </w:rPr>
      </w:pPr>
      <w:r>
        <w:rPr>
          <w:rFonts w:cs="Calibri"/>
          <w:bCs/>
          <w:sz w:val="24"/>
          <w:szCs w:val="24"/>
          <w:lang w:eastAsia="en-US"/>
        </w:rPr>
        <w:t>Usługi opieki wytchnieniowej</w:t>
      </w:r>
      <w:r>
        <w:rPr>
          <w:rFonts w:cs="Calibri"/>
          <w:sz w:val="24"/>
          <w:szCs w:val="24"/>
          <w:lang w:eastAsia="en-US"/>
        </w:rPr>
        <w:t xml:space="preserve"> w miejscach, o których mowa w ust. 5 pkt 1 lit. a i c oraz ust. 5 pkt 2 lit. c </w:t>
      </w:r>
      <w:r>
        <w:rPr>
          <w:rFonts w:cs="Calibri"/>
          <w:bCs/>
          <w:sz w:val="24"/>
          <w:szCs w:val="24"/>
          <w:lang w:eastAsia="en-US"/>
        </w:rPr>
        <w:t>mogą świadczyć: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567" w:leader="none"/>
        </w:tabs>
        <w:spacing w:lineRule="auto" w:line="360" w:before="0" w:after="0"/>
        <w:rPr>
          <w:rFonts w:cs="Calibri"/>
          <w:bCs/>
          <w:sz w:val="24"/>
          <w:szCs w:val="24"/>
          <w:lang w:eastAsia="en-US"/>
        </w:rPr>
      </w:pPr>
      <w:r>
        <w:rPr>
          <w:rFonts w:cs="Calibri"/>
          <w:bCs/>
          <w:sz w:val="24"/>
          <w:szCs w:val="24"/>
          <w:lang w:eastAsia="en-US"/>
        </w:rPr>
        <w:t xml:space="preserve"> </w:t>
      </w:r>
      <w:r>
        <w:rPr>
          <w:rFonts w:cs="Calibri"/>
          <w:bCs/>
          <w:sz w:val="24"/>
          <w:szCs w:val="24"/>
          <w:lang w:eastAsia="en-US"/>
        </w:rPr>
        <w:t xml:space="preserve">osoby posiadające dyplom potwierdzający uzyskanie kwalifikacji w zawodzie asystent osoby niepełnosprawnej/pielęgniarka lub innym, zapewniającym realizację usługi opieki wytchnieniowej w zakresie adekwatnym do indywidualnych potrzeb osoby niepełnosprawnej (wynikających z </w:t>
      </w:r>
      <w:r>
        <w:rPr>
          <w:rFonts w:cs="Calibri"/>
          <w:sz w:val="24"/>
          <w:szCs w:val="24"/>
        </w:rPr>
        <w:t>Karty zgłoszenia do Programu „Opieka wytchnieniowa” – edycja 2022, której wzór stanowi załącznik nr 8 do Programu) lub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567" w:leader="none"/>
        </w:tabs>
        <w:spacing w:lineRule="auto" w:line="360" w:before="0" w:after="0"/>
        <w:rPr>
          <w:rFonts w:cs="Calibri"/>
          <w:bCs/>
          <w:sz w:val="24"/>
          <w:szCs w:val="24"/>
          <w:lang w:eastAsia="en-US"/>
        </w:rPr>
      </w:pPr>
      <w:r>
        <w:rPr>
          <w:rFonts w:cs="Calibri"/>
          <w:bCs/>
          <w:sz w:val="24"/>
          <w:szCs w:val="24"/>
          <w:lang w:eastAsia="en-US"/>
        </w:rPr>
        <w:t xml:space="preserve"> </w:t>
      </w:r>
      <w:r>
        <w:rPr>
          <w:rFonts w:cs="Calibri"/>
          <w:bCs/>
          <w:sz w:val="24"/>
          <w:szCs w:val="24"/>
          <w:lang w:eastAsia="en-US"/>
        </w:rPr>
        <w:t xml:space="preserve">osoby posiadające, co najmniej roczne, udokumentowane doświadczenie w udzielaniu bezpośredniej pomocy/opieki osobom niepełnosprawnym.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W przypadku świadczenia usług opieki wytchnieniowej, w formie pobytu dziennego, w wymiarze powyżej 4 godzin dziennie lub w formie pobytu całodobowego, ośrodek/placówka przyjmująca dziecko z orzeczoną niepełnosprawnością lub osobę niepełnosprawną ze znacznym stopniem niepełnosprawności/osobę z orzeczeniem traktowanym na równi z orzeczeniem o znacznym stopniu niepełnosprawności  ma obowiązek zapewnić wyżywienie odpowiednie do ich potrzeb, tj. zapewniając ciepły posiłek z uwzględnieniem specjalnej diety osób objętych usługą.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Limit usług opieki wytchnieniowej finansowanych ze środków Funduszu Solidarnościowego przypadających na 1 uczestnika wynosi nie więcej niż: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240 godzin dla usług opieki wytchnieniowej świadczonej w ramach pobytu dziennego oraz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14 dni dla usług opieki wytchnieniowej świadczonej w ramach pobytu całodobowego.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36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Limit, o którym mowa w ust. 9, dotyczy również:</w:t>
      </w:r>
    </w:p>
    <w:p>
      <w:pPr>
        <w:pStyle w:val="ListParagraph"/>
        <w:numPr>
          <w:ilvl w:val="1"/>
          <w:numId w:val="31"/>
        </w:numPr>
        <w:spacing w:lineRule="auto" w:line="360" w:before="0"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więcej niż jednego opiekuna sprawującego bezpośrednią opiekę nad jedną osobą niepełnosprawną;</w:t>
      </w:r>
    </w:p>
    <w:p>
      <w:pPr>
        <w:pStyle w:val="Normal"/>
        <w:numPr>
          <w:ilvl w:val="1"/>
          <w:numId w:val="31"/>
        </w:numPr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opiekuna sprawującego bezpośrednią opiekę dla więcej niż 1 osoby niepełnosprawnej.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425"/>
        <w:rPr>
          <w:rFonts w:cs="Calibri"/>
          <w:sz w:val="20"/>
        </w:rPr>
      </w:pPr>
      <w:r>
        <w:rPr>
          <w:rFonts w:cs="Calibri"/>
          <w:color w:val="000000"/>
          <w:sz w:val="24"/>
          <w:szCs w:val="24"/>
        </w:rPr>
        <w:t>Usługi opieki wytchnieniowej dla opiekuna sprawującego bezpośrednią opiekę nad więcej niż jedną osobą niepełnosprawną muszą być realizowane w tym samym czasie, z zastrzeżeniem zapewnienia indywidualnego wsparcia</w:t>
      </w:r>
      <w:r>
        <w:rPr>
          <w:rStyle w:val="Zakotwiczenieprzypisudolnego"/>
          <w:rFonts w:cs="Calibri"/>
          <w:color w:val="000000"/>
          <w:szCs w:val="24"/>
          <w:vertAlign w:val="superscript"/>
        </w:rPr>
        <w:footnoteReference w:id="3"/>
      </w:r>
      <w:r>
        <w:rPr>
          <w:rFonts w:cs="Calibri"/>
          <w:color w:val="000000"/>
          <w:sz w:val="24"/>
          <w:szCs w:val="24"/>
          <w:vertAlign w:val="superscript"/>
        </w:rPr>
        <w:t>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napToGrid w:val="false"/>
        <w:spacing w:lineRule="auto" w:line="360" w:before="0" w:after="0"/>
        <w:ind w:left="426" w:hanging="426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Uczestnik Programu, któremu </w:t>
      </w:r>
      <w:r>
        <w:rPr>
          <w:rFonts w:cs="Calibri"/>
          <w:sz w:val="24"/>
          <w:szCs w:val="24"/>
        </w:rPr>
        <w:t>przyznano pomoc w postaci usług opieki wytchnieniowej nie ponosi odpłatności za usługi przyznaną w ramach Programu.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Usługi opieki wytchnieniowej są realizowane na rzecz osoby niepełnosprawnej i wskutek jej decyzji lub decyzji opiekuna prawnego, a nie dla poszczególnych członków rodziny osoby niepełnosprawnej.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Rodzaj i zakres godzinowy usług opieki wytchnieniowej powinien być uzależniony od osobistej sytuacji osoby niepełnosprawnej z uwzględnieniem stopnia i rodzaju niepełnosprawności uczestnika Programu.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Koszty związane z realizacją usług opieki wytchnieniowej finansowane z Programu:</w:t>
      </w:r>
    </w:p>
    <w:p>
      <w:pPr>
        <w:pStyle w:val="Normal"/>
        <w:numPr>
          <w:ilvl w:val="0"/>
          <w:numId w:val="26"/>
        </w:numPr>
        <w:spacing w:lineRule="auto" w:line="360" w:before="0" w:after="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w ramach pobytu dziennego nie mogą przekroczyć:</w:t>
      </w:r>
    </w:p>
    <w:p>
      <w:pPr>
        <w:pStyle w:val="Normal"/>
        <w:numPr>
          <w:ilvl w:val="0"/>
          <w:numId w:val="25"/>
        </w:numPr>
        <w:spacing w:lineRule="auto" w:line="360" w:before="0" w:after="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kwoty 40 zł brutto za godzinę wynagrodzenia osoby sprawującej opiekę nad osoba niepełnosprawną w miejscu zamieszkania,</w:t>
      </w:r>
    </w:p>
    <w:p>
      <w:pPr>
        <w:pStyle w:val="Normal"/>
        <w:numPr>
          <w:ilvl w:val="0"/>
          <w:numId w:val="25"/>
        </w:numPr>
        <w:spacing w:lineRule="auto" w:line="360" w:before="0" w:after="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kwoty 40 zł brutto na zorganizowanie usługi, w miejscu o którym mowa w ust. 5 pkt 1 lit. b i c;</w:t>
      </w:r>
    </w:p>
    <w:p>
      <w:pPr>
        <w:pStyle w:val="Normal"/>
        <w:numPr>
          <w:ilvl w:val="0"/>
          <w:numId w:val="26"/>
        </w:numPr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ramach pobytu całodobowego nie więcej niż:</w:t>
      </w:r>
    </w:p>
    <w:p>
      <w:pPr>
        <w:pStyle w:val="Normal"/>
        <w:numPr>
          <w:ilvl w:val="1"/>
          <w:numId w:val="16"/>
        </w:numPr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600 zł za dobę realizacji usług, z zastrzeżeniem lit. b,</w:t>
      </w:r>
    </w:p>
    <w:p>
      <w:pPr>
        <w:pStyle w:val="Normal"/>
        <w:numPr>
          <w:ilvl w:val="1"/>
          <w:numId w:val="16"/>
        </w:numPr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>
        <w:rPr>
          <w:rFonts w:cs="Calibri"/>
          <w:color w:val="000000"/>
          <w:sz w:val="24"/>
          <w:szCs w:val="24"/>
        </w:rPr>
        <w:t>.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Gmina/powiat kwalifikuje do przyznania/przyznaje usługi opieki wytchnieniowej na podstawie Karty zgłoszenia do Programu „Opieka wytchnieniowa” – edycja 2022, której wzór stanowi załącznik nr 8 do Programu.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Kolejne zgłoszenia potrzeb usług opieki wytchnieniowej mogą być przyjęte osobiście, telefonicznie, drogą pisemną lub za pomocą poczty elektronicznej.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sytuacji nagłej/losowej/interwencyjnej (np. śmierć opiekuna osoby niepełnosprawnej lub jego nagły pobyt w szpitalu) usługi opieki wytchnieniowej mogą być przyznane bez Karty zgłoszenia do Programu „Opieka wytchnieniowa” – edycja 2022. Jednakże dokument ten powinien zostać uzupełniony niezwłocznie w terminie nie dłuższym niż 3 dni robocze od dnia wystąpienia tej sytuacji.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0" w:hanging="36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Gmina/powiat obowiązana jest poinformować członka rodziny lub opiekuna osoby niepełnosprawnej o prawach i obowiązkach wynikających z przyznania usług opieki wytchnieniowej. 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zmiany miejsca zamieszkania/pobytu uczestnik Programu składa do gminy/powiatu oświadczenie o wcześniejszym korzystaniu z usług opieki wytchnieniowej.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Gmina/powiat umożliwi osobie niepełnosprawnej lub</w:t>
      </w:r>
      <w:r>
        <w:rPr>
          <w:rFonts w:eastAsia="Times New Roman" w:cs="Calibri"/>
          <w:sz w:val="24"/>
          <w:szCs w:val="24"/>
        </w:rPr>
        <w:t xml:space="preserve"> członkom rodziny</w:t>
      </w:r>
      <w:r>
        <w:rPr>
          <w:rFonts w:eastAsia="Times New Roman" w:cs="Calibri"/>
          <w:spacing w:val="6"/>
          <w:w w:val="105"/>
          <w:sz w:val="24"/>
          <w:szCs w:val="24"/>
        </w:rPr>
        <w:t xml:space="preserve">/opiekunom sprawującym bezpośrednią opiekę nad </w:t>
      </w:r>
      <w:r>
        <w:rPr>
          <w:rFonts w:eastAsia="Times New Roman" w:cs="Calibri"/>
          <w:sz w:val="24"/>
          <w:szCs w:val="24"/>
        </w:rPr>
        <w:t xml:space="preserve">dziećmi z orzeczeniem o niepełnosprawności lub nad osobami ze znacznym stopniem niepełnosprawności lub orzeczeniem traktowanym na  równi z orzeczeniem o znacznym stopniu niepełnosprawności </w:t>
      </w:r>
      <w:r>
        <w:rPr>
          <w:rFonts w:cs="Calibri"/>
          <w:sz w:val="24"/>
          <w:szCs w:val="24"/>
        </w:rPr>
        <w:t>samodzielny wybór:</w:t>
      </w:r>
    </w:p>
    <w:p>
      <w:pPr>
        <w:pStyle w:val="Normal"/>
        <w:tabs>
          <w:tab w:val="clear" w:pos="708"/>
          <w:tab w:val="left" w:pos="142" w:leader="none"/>
        </w:tabs>
        <w:snapToGrid w:val="false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 osoby, która będzie świadczyć usługę opieki wytchnieniowej;</w:t>
      </w:r>
    </w:p>
    <w:p>
      <w:pPr>
        <w:pStyle w:val="Normal"/>
        <w:tabs>
          <w:tab w:val="clear" w:pos="708"/>
          <w:tab w:val="left" w:pos="142" w:leader="none"/>
        </w:tabs>
        <w:snapToGrid w:val="false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miejsca, o którym mowa w ust. 5 pkt 1 lit. c oraz ust. 5 pkt 2 lit. c, z zastrzeżeniem iż wskazane miejsce otrzyma pozytywną opinię gminy/powiatu.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ramach Programu gmina/powiat może otrzymać wsparcie finansowe na koszty realizacji usług opieki wytchnieniowej w wysokości do 100% kosztów.</w:t>
      </w:r>
      <w:r>
        <w:rPr>
          <w:rFonts w:eastAsia="Times New Roman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 przekroczeniu limitu godzin, o którym mowa w ust. 9, gmina/powiat może wyrazić zgodę na zwiększenie liczby godzin usług opieki wytchnieniowej w ramach środków własnych.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Gmina/powiat dokonuje rozliczenia usług opieki wytchnieniowej na podstawie wypełnionej Karty rozliczenia usług opieki wytchnieniowej w ramach Programu „Opieka wytchnieniowa” – edycja 2022, której wzór stanowi załącznik nr 9 do Programu.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ramach Programu gmina/powiat może otrzymać środki Funduszu Solidarnościowego na realizację usług opieki wytchnieniowej, jeżeli:</w:t>
      </w:r>
    </w:p>
    <w:p>
      <w:pPr>
        <w:pStyle w:val="Stopka"/>
        <w:numPr>
          <w:ilvl w:val="0"/>
          <w:numId w:val="12"/>
        </w:numPr>
        <w:spacing w:lineRule="auto" w:line="360"/>
        <w:ind w:left="0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usługi opieki wytchnieniowej realizuje samodzielnie, tj. przez pracowników ośrodka pomocy społecznej, urzędu gminy/powiatu lub gminnych/powiatowych jednostek organizacyjnych (zatrudnionych na podstawie umowy o pracę);</w:t>
      </w:r>
    </w:p>
    <w:p>
      <w:pPr>
        <w:pStyle w:val="Stopka"/>
        <w:numPr>
          <w:ilvl w:val="0"/>
          <w:numId w:val="12"/>
        </w:numPr>
        <w:spacing w:lineRule="auto" w:line="360"/>
        <w:ind w:left="0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zleca realizację usług opieki wytchnieniowej organizacjom pozarządowym, o których mowa w art. 3 ust. 2 ustawy z dnia 24 kwietnia 2003 r. o działalności pożytku publicznego i wolontariacie (Dz. U. z 2020 r. poz. 1057, z późn. zm.) oraz podmiotom, o których mowa w art. 3 ust. 3 tej ustawy;</w:t>
      </w:r>
    </w:p>
    <w:p>
      <w:pPr>
        <w:pStyle w:val="Stopka"/>
        <w:numPr>
          <w:ilvl w:val="0"/>
          <w:numId w:val="12"/>
        </w:numPr>
        <w:spacing w:lineRule="auto" w:line="360"/>
        <w:ind w:left="0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zatrudnia pracowników realizujących usługi opieki wytchnieniowej wskazanych przez uczestnika Programu;</w:t>
      </w:r>
    </w:p>
    <w:p>
      <w:pPr>
        <w:pStyle w:val="Stopka"/>
        <w:numPr>
          <w:ilvl w:val="0"/>
          <w:numId w:val="12"/>
        </w:numPr>
        <w:spacing w:lineRule="auto" w:line="360"/>
        <w:ind w:left="0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kupuje usługi opieki wytchnieniowej od podmiotów sektora prywatnego, z zastrzeżeniem klauzul społecznych.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agwek1"/>
        <w:rPr>
          <w:rFonts w:ascii="Calibri" w:hAnsi="Calibri" w:cs="Calibri"/>
          <w:sz w:val="28"/>
          <w:szCs w:val="28"/>
        </w:rPr>
      </w:pPr>
      <w:bookmarkStart w:id="9" w:name="_Toc84493419"/>
      <w:r>
        <w:rPr>
          <w:rFonts w:cs="Calibri" w:ascii="Calibri" w:hAnsi="Calibri"/>
          <w:sz w:val="28"/>
          <w:szCs w:val="28"/>
        </w:rPr>
        <w:t>VI. Kwalifikowalność kosztów</w:t>
      </w:r>
      <w:bookmarkEnd w:id="9"/>
    </w:p>
    <w:p>
      <w:pPr>
        <w:pStyle w:val="Normal"/>
        <w:numPr>
          <w:ilvl w:val="0"/>
          <w:numId w:val="13"/>
        </w:numPr>
        <w:snapToGrid w:val="false"/>
        <w:spacing w:lineRule="auto" w:line="360" w:before="0" w:after="0"/>
        <w:contextualSpacing/>
        <w:rPr>
          <w:rFonts w:cs="Calibri"/>
          <w:sz w:val="24"/>
        </w:rPr>
      </w:pPr>
      <w:r>
        <w:rPr>
          <w:rFonts w:cs="Calibri"/>
          <w:sz w:val="24"/>
        </w:rPr>
        <w:t>Ze środków Programu pokrywane będą koszty bezpośrednio związane z realizacją usług opieki wytchnieniowej. Niedozwolone jest podwójne finansowanie tego samego wydatku ze środków publicznych. Niedozwolone jest pobieranie opłat od adresatów Programu.</w:t>
      </w:r>
    </w:p>
    <w:p>
      <w:pPr>
        <w:pStyle w:val="Normal"/>
        <w:numPr>
          <w:ilvl w:val="0"/>
          <w:numId w:val="13"/>
        </w:numPr>
        <w:snapToGrid w:val="false"/>
        <w:spacing w:lineRule="auto" w:line="360" w:before="0" w:after="0"/>
        <w:ind w:left="284" w:hanging="284"/>
        <w:contextualSpacing/>
        <w:rPr>
          <w:rFonts w:cs="Calibri"/>
          <w:sz w:val="24"/>
        </w:rPr>
      </w:pPr>
      <w:r>
        <w:rPr>
          <w:rFonts w:cs="Calibri"/>
          <w:sz w:val="24"/>
        </w:rPr>
        <w:t>Koszty świadczenia usług opieki wytchnieniowej mogą dotyczyć wszystkich kosztów bieżących związanych z realizacją tych usług, takich jak:</w:t>
      </w:r>
    </w:p>
    <w:p>
      <w:pPr>
        <w:pStyle w:val="Normal"/>
        <w:numPr>
          <w:ilvl w:val="1"/>
          <w:numId w:val="13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142"/>
        <w:rPr>
          <w:rFonts w:cs="Calibri"/>
          <w:sz w:val="24"/>
        </w:rPr>
      </w:pPr>
      <w:r>
        <w:rPr>
          <w:rFonts w:cs="Calibri"/>
          <w:sz w:val="24"/>
        </w:rPr>
        <w:t>wynagrodzenia personelu instytucji świadczącej usługi opieki wytchnieniowej;</w:t>
      </w:r>
    </w:p>
    <w:p>
      <w:pPr>
        <w:pStyle w:val="Normal"/>
        <w:numPr>
          <w:ilvl w:val="1"/>
          <w:numId w:val="13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142"/>
        <w:rPr>
          <w:rFonts w:cs="Calibri"/>
          <w:sz w:val="24"/>
        </w:rPr>
      </w:pPr>
      <w:r>
        <w:rPr>
          <w:rFonts w:cs="Calibri"/>
          <w:sz w:val="24"/>
        </w:rPr>
        <w:t>dostaw mediów (opłaty za energię elektryczną, cieplną, gazową i wodę, opłaty przesyłowe, opłaty za odprowadzanie ścieków, opłaty za usługi telefoniczne i internetowe);</w:t>
      </w:r>
    </w:p>
    <w:p>
      <w:pPr>
        <w:pStyle w:val="Normal"/>
        <w:numPr>
          <w:ilvl w:val="1"/>
          <w:numId w:val="13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142"/>
        <w:rPr>
          <w:rFonts w:cs="Calibri"/>
          <w:sz w:val="24"/>
        </w:rPr>
      </w:pPr>
      <w:r>
        <w:rPr>
          <w:rFonts w:cs="Calibri"/>
          <w:sz w:val="24"/>
        </w:rPr>
        <w:t>czynszu, najmu, opłat administracyjnych dotyczących lokalu (mi.in wywóz śmieci), w którym sprawowana jest usługa opieki wytchnieniowej;</w:t>
      </w:r>
    </w:p>
    <w:p>
      <w:pPr>
        <w:pStyle w:val="Normal"/>
        <w:numPr>
          <w:ilvl w:val="1"/>
          <w:numId w:val="13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142"/>
        <w:rPr>
          <w:rFonts w:cs="Calibri"/>
          <w:sz w:val="24"/>
        </w:rPr>
      </w:pPr>
      <w:r>
        <w:rPr>
          <w:rFonts w:cs="Calibri"/>
          <w:sz w:val="24"/>
        </w:rPr>
        <w:t>przygotowania i zakupu wyżywienia;</w:t>
      </w:r>
    </w:p>
    <w:p>
      <w:pPr>
        <w:pStyle w:val="Normal"/>
        <w:numPr>
          <w:ilvl w:val="1"/>
          <w:numId w:val="13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142"/>
        <w:rPr>
          <w:rFonts w:cs="Calibri"/>
          <w:sz w:val="24"/>
        </w:rPr>
      </w:pPr>
      <w:r>
        <w:rPr>
          <w:rFonts w:cs="Calibri"/>
          <w:sz w:val="24"/>
        </w:rPr>
        <w:t>kosztów związanych z utrzymaniem czystości;</w:t>
      </w:r>
    </w:p>
    <w:p>
      <w:pPr>
        <w:pStyle w:val="Normal"/>
        <w:numPr>
          <w:ilvl w:val="1"/>
          <w:numId w:val="13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1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zakup środków ochrony osobistej. 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contextualSpacing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Wydatki będą kwalifikowane, jeżeli zostaną faktycznie poniesione w okresie realizacji Zadania, tj. od dnia zawarcia umowy do dnia 31 grudnia 2022 r. W przypadku zawarcia umowy po dniu rozpoczęcia realizacji Zadania istnieje możliwość zrefundowania ze środków Funduszu wydatków poniesionych w związku z realizacją Zadania od dnia 1 stycznia 2022 r.</w:t>
      </w:r>
    </w:p>
    <w:p>
      <w:pPr>
        <w:pStyle w:val="Normal"/>
        <w:numPr>
          <w:ilvl w:val="0"/>
          <w:numId w:val="13"/>
        </w:numPr>
        <w:snapToGrid w:val="false"/>
        <w:spacing w:lineRule="auto" w:line="360" w:before="0" w:after="0"/>
        <w:ind w:left="284" w:hanging="284"/>
        <w:contextualSpacing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Za datę ponoszenia kosztu przyjmuje się w przypadku wydatków pieniężnych w szczególności:</w:t>
      </w:r>
    </w:p>
    <w:p>
      <w:pPr>
        <w:pStyle w:val="Normal"/>
        <w:numPr>
          <w:ilvl w:val="0"/>
          <w:numId w:val="4"/>
        </w:numPr>
        <w:snapToGrid w:val="false"/>
        <w:spacing w:lineRule="auto" w:line="360" w:before="0" w:after="0"/>
        <w:ind w:left="567" w:hanging="283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  <w:szCs w:val="24"/>
        </w:rPr>
        <w:t>ponoszonych przelewem lub obciążeniową kartą pła</w:t>
      </w:r>
      <w:r>
        <w:rPr>
          <w:rFonts w:eastAsia="Times New Roman" w:cs="Calibri"/>
          <w:sz w:val="24"/>
        </w:rPr>
        <w:t>tniczą − datę obciążenia rachunku bankowego podmiotu realizującego usługi opieki wytchnieniowej, tj. datę księgowania operacji;</w:t>
      </w:r>
    </w:p>
    <w:p>
      <w:pPr>
        <w:pStyle w:val="Normal"/>
        <w:numPr>
          <w:ilvl w:val="0"/>
          <w:numId w:val="4"/>
        </w:numPr>
        <w:snapToGrid w:val="false"/>
        <w:spacing w:lineRule="auto" w:line="360" w:before="0" w:after="0"/>
        <w:ind w:left="567" w:hanging="283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ponoszonych kartą kredytową lub podobnym instrumentem płatniczym o odroczonej płatności − datę transakcji skutkującej obciążeniem rachunku karty kredytowej lub podobnego instrumentu pod warunkiem dokonania spłaty tej należności do końca okresu rozliczeniowego danego instrumentu płatniczego.</w:t>
      </w:r>
    </w:p>
    <w:p>
      <w:pPr>
        <w:pStyle w:val="Normal"/>
        <w:numPr>
          <w:ilvl w:val="0"/>
          <w:numId w:val="13"/>
        </w:numPr>
        <w:snapToGrid w:val="false"/>
        <w:spacing w:lineRule="auto" w:line="360" w:before="0" w:after="0"/>
        <w:contextualSpacing/>
        <w:rPr>
          <w:rFonts w:cs="Calibri"/>
          <w:sz w:val="24"/>
        </w:rPr>
      </w:pPr>
      <w:r>
        <w:rPr>
          <w:rFonts w:cs="Calibri"/>
          <w:sz w:val="24"/>
        </w:rPr>
        <w:t>Środki Funduszu Solidarnościowego przyznane na realizację Programu, muszą być wykorzystane zgodnie z umową zawartą pomiędzy wojewodą a gminą/powiatem oraz zgodnie z Programem.</w:t>
      </w:r>
    </w:p>
    <w:p>
      <w:pPr>
        <w:pStyle w:val="Normal"/>
        <w:numPr>
          <w:ilvl w:val="0"/>
          <w:numId w:val="13"/>
        </w:numPr>
        <w:snapToGrid w:val="false"/>
        <w:spacing w:lineRule="auto" w:line="360" w:before="0" w:after="0"/>
        <w:ind w:left="284" w:hanging="284"/>
        <w:contextualSpacing/>
        <w:rPr>
          <w:rFonts w:cs="Calibri"/>
          <w:sz w:val="24"/>
        </w:rPr>
      </w:pPr>
      <w:r>
        <w:rPr>
          <w:rFonts w:cs="Calibri"/>
          <w:sz w:val="24"/>
          <w:szCs w:val="24"/>
        </w:rPr>
        <w:t xml:space="preserve">Gminy/powiaty, które uzyskały środki Funduszu Solidarnościowego na realizację Programu, zobowiązane są do ich rozliczenia w sposób i w terminach wskazanych w umowie zawartej z wojewodą, a także zwrotu niewykorzystanej części przyznanych środków z Funduszu Solidarnościowego w terminach określonych w umowie, zgodnie z ustawą z dnia 23 października 2018 r. o Funduszu Solidarnościowym oraz ustawą z dnia 27 sierpnia 2009 r. o finansach publicznych </w:t>
      </w:r>
      <w:r>
        <w:rPr>
          <w:rFonts w:eastAsia="Arial Unicode MS" w:cs="Calibri"/>
          <w:sz w:val="24"/>
          <w:szCs w:val="24"/>
        </w:rPr>
        <w:t>(Dz. U. z 2021 r. poz. 305, z późn. zm.)</w:t>
      </w:r>
      <w:r>
        <w:rPr>
          <w:rFonts w:cs="Calibri"/>
          <w:sz w:val="24"/>
          <w:szCs w:val="24"/>
        </w:rPr>
        <w:t>.</w:t>
      </w:r>
    </w:p>
    <w:p>
      <w:pPr>
        <w:pStyle w:val="Normal"/>
        <w:numPr>
          <w:ilvl w:val="0"/>
          <w:numId w:val="13"/>
        </w:numPr>
        <w:snapToGrid w:val="false"/>
        <w:spacing w:lineRule="auto" w:line="360" w:before="0" w:after="0"/>
        <w:ind w:left="284" w:hanging="284"/>
        <w:contextualSpacing/>
        <w:rPr>
          <w:rFonts w:cs="Calibri"/>
          <w:sz w:val="24"/>
        </w:rPr>
      </w:pPr>
      <w:r>
        <w:rPr>
          <w:rFonts w:eastAsia="Times New Roman" w:cs="Calibri"/>
          <w:sz w:val="24"/>
        </w:rPr>
        <w:t>Kosztami niekwalifikowanymi zadania (w przypadku jednostek samorządu terytorialnego − wydatkami) są:</w:t>
      </w:r>
    </w:p>
    <w:p>
      <w:pPr>
        <w:pStyle w:val="ListParagraph"/>
        <w:numPr>
          <w:ilvl w:val="0"/>
          <w:numId w:val="36"/>
        </w:numPr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odsetki od zadłużenia;</w:t>
      </w:r>
    </w:p>
    <w:p>
      <w:pPr>
        <w:pStyle w:val="ListParagraph"/>
        <w:numPr>
          <w:ilvl w:val="0"/>
          <w:numId w:val="36"/>
        </w:numPr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kwoty i koszty pożyczki lub kredytu;</w:t>
      </w:r>
    </w:p>
    <w:p>
      <w:pPr>
        <w:pStyle w:val="ListParagraph"/>
        <w:numPr>
          <w:ilvl w:val="0"/>
          <w:numId w:val="36"/>
        </w:numPr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kary i grzywny;</w:t>
      </w:r>
    </w:p>
    <w:p>
      <w:pPr>
        <w:pStyle w:val="ListParagraph"/>
        <w:numPr>
          <w:ilvl w:val="0"/>
          <w:numId w:val="36"/>
        </w:numPr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wpłaty na Państwowy Fundusz Rehabilitacji Osób Niepełnosprawnych;</w:t>
      </w:r>
    </w:p>
    <w:p>
      <w:pPr>
        <w:pStyle w:val="ListParagraph"/>
        <w:numPr>
          <w:ilvl w:val="0"/>
          <w:numId w:val="36"/>
        </w:numPr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podatek VAT, który może zostać odzyskany na podstawie przepisów ustawy z dnia 11 </w:t>
      </w:r>
    </w:p>
    <w:p>
      <w:pPr>
        <w:pStyle w:val="Normal"/>
        <w:snapToGrid w:val="false"/>
        <w:spacing w:lineRule="auto" w:line="360" w:before="0" w:after="0"/>
        <w:ind w:left="1069" w:hanging="425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marca 2004 r. o podatku od towarów i usług (Dz. U. z 2021 r. poz. 685, z późn. zm.) oraz aktów wykonawczych do tej ustawy;</w:t>
      </w:r>
    </w:p>
    <w:p>
      <w:pPr>
        <w:pStyle w:val="ListParagraph"/>
        <w:numPr>
          <w:ilvl w:val="0"/>
          <w:numId w:val="36"/>
        </w:numPr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2021 r. poz. 1540, z późn. zm.);</w:t>
      </w:r>
    </w:p>
    <w:p>
      <w:pPr>
        <w:pStyle w:val="ListParagraph"/>
        <w:numPr>
          <w:ilvl w:val="0"/>
          <w:numId w:val="36"/>
        </w:numPr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spłata zaległych zobowiązań finansowych;</w:t>
      </w:r>
    </w:p>
    <w:p>
      <w:pPr>
        <w:pStyle w:val="ListParagraph"/>
        <w:numPr>
          <w:ilvl w:val="0"/>
          <w:numId w:val="36"/>
        </w:numPr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koszty leczenia i rehabilitacji osób;</w:t>
      </w:r>
    </w:p>
    <w:p>
      <w:pPr>
        <w:pStyle w:val="ListParagraph"/>
        <w:numPr>
          <w:ilvl w:val="0"/>
          <w:numId w:val="36"/>
        </w:numPr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amortyzacja;</w:t>
      </w:r>
    </w:p>
    <w:p>
      <w:pPr>
        <w:pStyle w:val="ListParagraph"/>
        <w:numPr>
          <w:ilvl w:val="0"/>
          <w:numId w:val="36"/>
        </w:numPr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leasing;</w:t>
      </w:r>
    </w:p>
    <w:p>
      <w:pPr>
        <w:pStyle w:val="ListParagraph"/>
        <w:numPr>
          <w:ilvl w:val="0"/>
          <w:numId w:val="36"/>
        </w:numPr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  <w:szCs w:val="24"/>
        </w:rPr>
        <w:t>rezerwy na pokrycie przyszłych spłat lub zobowiązań;</w:t>
      </w:r>
    </w:p>
    <w:p>
      <w:pPr>
        <w:pStyle w:val="ListParagraph"/>
        <w:numPr>
          <w:ilvl w:val="0"/>
          <w:numId w:val="36"/>
        </w:numPr>
        <w:snapToGrid w:val="false"/>
        <w:spacing w:lineRule="auto" w:line="360" w:before="0" w:after="0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  <w:szCs w:val="24"/>
        </w:rPr>
        <w:t>opieka świadczona przez członków rodziny</w:t>
      </w:r>
      <w:r>
        <w:rPr>
          <w:rStyle w:val="Zakotwiczenieprzypisudolnego"/>
          <w:rFonts w:eastAsia="Times New Roman" w:cs="Calibri"/>
          <w:szCs w:val="24"/>
          <w:vertAlign w:val="superscript"/>
        </w:rPr>
        <w:footnoteReference w:id="4"/>
      </w:r>
      <w:r>
        <w:rPr>
          <w:rFonts w:eastAsia="Times New Roman" w:cs="Calibri"/>
          <w:sz w:val="24"/>
          <w:szCs w:val="24"/>
          <w:vertAlign w:val="superscript"/>
        </w:rPr>
        <w:t>)</w:t>
      </w:r>
      <w:r>
        <w:rPr>
          <w:rFonts w:eastAsia="Times New Roman" w:cs="Calibri"/>
          <w:sz w:val="24"/>
          <w:szCs w:val="24"/>
        </w:rPr>
        <w:t>, opiekunów prawnych lub osoby faktycznie zamieszkujące razem z uczestnikiem Programu.</w:t>
      </w:r>
    </w:p>
    <w:p>
      <w:pPr>
        <w:pStyle w:val="ListParagraph"/>
        <w:numPr>
          <w:ilvl w:val="0"/>
          <w:numId w:val="37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contextualSpacing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W przypadku wątpliwości, decyzję o kwalifikowalności kosztów podejmuje wojewoda.</w:t>
      </w:r>
    </w:p>
    <w:p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20"/>
      <w:r>
        <w:rPr>
          <w:rFonts w:cs="Calibri" w:ascii="Calibri" w:hAnsi="Calibri"/>
          <w:sz w:val="28"/>
          <w:szCs w:val="28"/>
        </w:rPr>
        <w:t>VII. Finansowanie Programu oraz warunki przyznawania gminom/powiatom środków z Funduszu Solidarnościowego przeznaczonych na realizację Programu</w:t>
      </w:r>
      <w:bookmarkEnd w:id="10"/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</w:rPr>
      </w:pPr>
      <w:r>
        <w:rPr>
          <w:rFonts w:cs="Calibri"/>
          <w:sz w:val="24"/>
        </w:rPr>
        <w:t>Źródłem finansowania Programu edycja 2022, są środki ujęte w planie finansowym Funduszu Solidarnościowego na 2022 r. w kwocie 60 mln zł. Dysponentem środków Funduszu Solidarnościowego jest minister właściwy do spraw zabezpieczenia społecznego, zwany dalej „Ministrem”.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</w:rPr>
      </w:pPr>
      <w:r>
        <w:rPr>
          <w:rFonts w:cs="Calibri"/>
          <w:sz w:val="24"/>
        </w:rPr>
        <w:t>Realizacja Programu następuje w trybie naboru wniosków.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</w:rPr>
      </w:pPr>
      <w:r>
        <w:rPr>
          <w:rFonts w:cs="Calibri"/>
          <w:sz w:val="24"/>
        </w:rPr>
        <w:t>Nabór wniosków gmin/powiatów na środki finansowe z Programu dokonywany jest przez wojewodów.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rPr>
          <w:rFonts w:cs="Calibri"/>
          <w:sz w:val="24"/>
        </w:rPr>
      </w:pPr>
      <w:r>
        <w:rPr>
          <w:rFonts w:cs="Calibri"/>
          <w:sz w:val="24"/>
        </w:rPr>
        <w:t>Wojewoda sporządza i przekazuje Ministrowi wniosek wojewody na środki finansowe z Programu wraz z listą rekomendowanych wniosków gmin/powiatów zakwalifikowanych do otrzymania środków finansowych z Programu.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</w:rPr>
      </w:pPr>
      <w:r>
        <w:rPr>
          <w:rFonts w:cs="Calibri"/>
          <w:sz w:val="24"/>
        </w:rPr>
        <w:t xml:space="preserve">Minister weryfikuje i zatwierdza listę rekomendowanych wniosków, z uwzględnieniem treści części XII ust. 3.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</w:rPr>
      </w:pPr>
      <w:r>
        <w:rPr>
          <w:rFonts w:cs="Calibri"/>
          <w:sz w:val="24"/>
        </w:rPr>
        <w:t>Listę podmiotów, których wnioski zatwierdził Minister wraz z kwotą przyznanych środków Wojewoda zamieszcza na swojej stronie internetowej oraz w Biuletynie Informacji Publicznej na stronie podmiotowej w terminie 30 dni od opublikowania przez Ministra zatwierdzonej listy rekomendowanych wniosków.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</w:rPr>
      </w:pPr>
      <w:r>
        <w:rPr>
          <w:rFonts w:eastAsia="Times New Roman" w:cs="Calibri"/>
          <w:sz w:val="24"/>
        </w:rPr>
        <w:t>Minister przekazuje środki na podstawie umów zawartych z wojewodowymi, a następnie wojewodowie przekazują te środki gminom/powiatom na podstawie umów w sprawie przyznania środków Funduszu w ramach Programu.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</w:rPr>
      </w:pPr>
      <w:r>
        <w:rPr>
          <w:rFonts w:eastAsia="Times New Roman" w:cs="Calibri"/>
          <w:sz w:val="24"/>
        </w:rPr>
        <w:t>Podmioty realizujące zadania wynikające z umów zawartych w ramach Programu, są zobowiązane do posiadania wyodrębnionego rachunku bankowego dla środków z Programu oraz prowadzenia wyodrębnionej ewidencji księgowej otrzymanych środków i dokonywanych z tych środków wydatków, zgodnie z art. 17 ustawy z dnia 23 października 2018 r. o Funduszu Solidarnościowym.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284" w:hanging="284"/>
        <w:contextualSpacing/>
        <w:rPr>
          <w:rFonts w:cs="Calibri"/>
          <w:sz w:val="24"/>
        </w:rPr>
      </w:pPr>
      <w:r>
        <w:rPr>
          <w:rFonts w:cs="Calibri"/>
          <w:sz w:val="24"/>
        </w:rPr>
        <w:t>Wójt, burmistrz, prezydent miasta/starosta może pokryć koszty obsługi Programu w wysokości faktycznie poniesionej, nie więcej niż 2% środków przekazanych na realizację tego Programu.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42" w:leader="none"/>
        </w:tabs>
        <w:snapToGrid w:val="false"/>
        <w:spacing w:lineRule="auto" w:line="360" w:before="0" w:after="0"/>
        <w:ind w:left="425" w:hanging="425"/>
        <w:rPr>
          <w:rFonts w:cs="Calibri"/>
          <w:sz w:val="24"/>
        </w:rPr>
      </w:pPr>
      <w:r>
        <w:rPr>
          <w:rFonts w:cs="Calibri"/>
          <w:sz w:val="24"/>
        </w:rPr>
        <w:t>Wojewoda może pokryć koszty obsługi Programu w wysokości faktycznie poniesionej, nie więcej niż 0,5 % środków przekazanych na realizację tego Programu.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42" w:leader="none"/>
        </w:tabs>
        <w:snapToGrid w:val="false"/>
        <w:spacing w:lineRule="auto" w:line="360" w:before="0" w:after="0"/>
        <w:ind w:left="425" w:hanging="425"/>
        <w:rPr>
          <w:rFonts w:cs="Calibri"/>
          <w:sz w:val="24"/>
        </w:rPr>
      </w:pPr>
      <w:r>
        <w:rPr>
          <w:rFonts w:eastAsia="Times New Roman" w:cs="Calibri"/>
          <w:sz w:val="24"/>
        </w:rPr>
        <w:t>Minister może także pokryć koszty działań promocyjno-informacyjnych związanych z niniejszym Programem</w:t>
      </w:r>
      <w:r>
        <w:rPr>
          <w:rFonts w:cs="Calibri"/>
          <w:sz w:val="24"/>
          <w:szCs w:val="24"/>
        </w:rPr>
        <w:t xml:space="preserve">, </w:t>
      </w:r>
      <w:r>
        <w:rPr>
          <w:rFonts w:eastAsia="Times New Roman" w:cs="Calibri"/>
          <w:sz w:val="24"/>
        </w:rPr>
        <w:t>w wysokości nieprzekraczającej kwoty 100 tys. zł,</w:t>
      </w:r>
      <w:r>
        <w:rPr>
          <w:rFonts w:cs="Calibri"/>
          <w:sz w:val="24"/>
          <w:szCs w:val="24"/>
        </w:rPr>
        <w:t xml:space="preserve"> w ramach planu finansowego Funduszu Solidarnościowego na 2022 r. w pozycji „koszty realizacji zadań związanych z promowaniem i wspieraniem systemu wsparcia osób niepełnosprawnych”.</w:t>
      </w:r>
    </w:p>
    <w:p>
      <w:pPr>
        <w:pStyle w:val="Normal"/>
        <w:tabs>
          <w:tab w:val="clear" w:pos="708"/>
          <w:tab w:val="left" w:pos="142" w:leader="none"/>
        </w:tabs>
        <w:snapToGrid w:val="false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snapToGrid w:val="false"/>
        <w:spacing w:lineRule="auto" w:line="360" w:before="0" w:after="0"/>
        <w:rPr>
          <w:rFonts w:cs="Calibri"/>
          <w:sz w:val="24"/>
        </w:rPr>
      </w:pPr>
      <w:r>
        <w:rPr>
          <w:rFonts w:cs="Calibri"/>
          <w:sz w:val="24"/>
        </w:rPr>
      </w:r>
    </w:p>
    <w:p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21"/>
      <w:r>
        <w:rPr>
          <w:rFonts w:cs="Calibri" w:ascii="Calibri" w:hAnsi="Calibri"/>
          <w:sz w:val="28"/>
          <w:szCs w:val="28"/>
        </w:rPr>
        <w:t>VIII. Terminy i warunki realizacji Programu</w:t>
      </w:r>
      <w:bookmarkEnd w:id="11"/>
    </w:p>
    <w:p>
      <w:pPr>
        <w:pStyle w:val="Normal"/>
        <w:numPr>
          <w:ilvl w:val="0"/>
          <w:numId w:val="22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349"/>
        <w:rPr>
          <w:rFonts w:cs="Calibri"/>
          <w:sz w:val="24"/>
        </w:rPr>
      </w:pPr>
      <w:r>
        <w:rPr>
          <w:rFonts w:cs="Calibri"/>
          <w:sz w:val="24"/>
        </w:rPr>
        <w:t>Program będzie realizowany w terminie od dnia 1 stycznia 2022 r. do dnia 31 grudnia 2022 r.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349"/>
        <w:rPr>
          <w:rFonts w:cs="Calibri"/>
          <w:sz w:val="24"/>
        </w:rPr>
      </w:pPr>
      <w:r>
        <w:rPr>
          <w:rFonts w:cs="Calibri"/>
          <w:sz w:val="24"/>
        </w:rPr>
        <w:t>Złożenie wniosku gminy/powiatu na środki finansowe z Programu „Opieka wytchnieniowa” – edycja 2022 nie jest równoznaczne z przyznaniem środków Funduszu Solidarnościowego w wysokości wskazanej we wniosku.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349"/>
        <w:rPr>
          <w:rFonts w:cs="Calibri"/>
          <w:sz w:val="24"/>
        </w:rPr>
      </w:pPr>
      <w:r>
        <w:rPr>
          <w:rFonts w:cs="Calibri"/>
          <w:sz w:val="24"/>
        </w:rPr>
        <w:t>Wniosek gminy/powiatu na środki finansowe z Programu „Opieka wytchnieniowa” – edycja 2022 jest składany zgodnie ze wzorem, stanowiącym załącznik nr 1A lub 1B do Programu (załącznik 1A lub 1B, w zależności od planowanej formy realizacji usług opieki wytchnieniowej).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360"/>
        <w:rPr>
          <w:rFonts w:cs="Calibri"/>
          <w:sz w:val="24"/>
          <w:szCs w:val="24"/>
        </w:rPr>
      </w:pPr>
      <w:r>
        <w:rPr>
          <w:rFonts w:cs="Calibri"/>
          <w:sz w:val="24"/>
        </w:rPr>
        <w:t xml:space="preserve">Wniosek gminy/powiatu na środki finansowe z Programu „Opieka wytchnieniowa” – edycja 2022 </w:t>
      </w:r>
      <w:r>
        <w:rPr>
          <w:rFonts w:cs="Calibri"/>
          <w:color w:val="000000"/>
          <w:sz w:val="24"/>
          <w:szCs w:val="24"/>
        </w:rPr>
        <w:t>jest składany wyłącznie w postaci elektronicznej i należy przesłać go za  pośrednictwem platformy ePUAP. Wniosek musi być opatrzony kwalifikowanym podpisem elektronicznym, podpisem zaufanym albo podpisem osobistym.</w:t>
      </w:r>
      <w:r>
        <w:rPr>
          <w:rFonts w:cs="Calibr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360"/>
        <w:rPr>
          <w:rFonts w:cs="Calibri"/>
          <w:sz w:val="24"/>
        </w:rPr>
      </w:pPr>
      <w:r>
        <w:rPr>
          <w:rFonts w:cs="Calibri"/>
          <w:sz w:val="24"/>
          <w:szCs w:val="24"/>
        </w:rPr>
        <w:t xml:space="preserve">W przypadku stwierdzenia braków lub błędów we wniosku gminy/powiatu na środki  finansowe z Programu „Opieka wytchnieniowa” – edycja 2022 wojewoda informuje wnioskodawcę o nieprawidłowościach </w:t>
      </w:r>
      <w:r>
        <w:rPr>
          <w:rFonts w:cs="Calibri"/>
          <w:color w:val="000000"/>
          <w:sz w:val="24"/>
          <w:szCs w:val="24"/>
        </w:rPr>
        <w:t>(</w:t>
      </w:r>
      <w:r>
        <w:rPr>
          <w:rFonts w:cs="Calibri"/>
          <w:sz w:val="24"/>
          <w:szCs w:val="24"/>
        </w:rPr>
        <w:t>np. o oczywistych omyłkach pisarskich czy oczywistych omyłkach rachunkowych, z uwzględnieniem konsekwencji rachunkowych dokonanych poprawek)</w:t>
      </w:r>
      <w:r>
        <w:rPr>
          <w:rFonts w:cs="Calibri"/>
          <w:color w:val="000000"/>
          <w:sz w:val="24"/>
          <w:szCs w:val="24"/>
        </w:rPr>
        <w:t xml:space="preserve"> i wzywa do poprawienia wniosku w wyznaczonym terminie nie dłuższym niż 5 dni pod rygorem odrzucenia wniosku.</w:t>
      </w:r>
      <w:r>
        <w:rPr>
          <w:rFonts w:cs="Calibri"/>
          <w:sz w:val="24"/>
        </w:rPr>
        <w:t xml:space="preserve">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360"/>
        <w:rPr>
          <w:rFonts w:cs="Calibri"/>
          <w:sz w:val="24"/>
        </w:rPr>
      </w:pPr>
      <w:r>
        <w:rPr>
          <w:rFonts w:cs="Calibri"/>
          <w:sz w:val="24"/>
        </w:rPr>
        <w:t>W przypadku stwierdzenia przez wojewodę braków lub błędów w poprawionej wersji wniosku gminy/powiatu na środki finansowe z Programu „Opieka wytchnieniowa” – edycja 2022, wnioskodawca nie musi być ponownie informowany o nieprawidłowościach i wzywany do poprawienia wniosku.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360"/>
        <w:rPr>
          <w:rFonts w:cs="Calibri"/>
          <w:sz w:val="24"/>
        </w:rPr>
      </w:pPr>
      <w:r>
        <w:rPr>
          <w:rFonts w:cs="Calibri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357" w:hanging="357"/>
        <w:contextualSpacing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w zakresie kalkulacji kosztów realizacji Programu oraz przekazania dokumentacji otrzymanej przez wojewodę od gmin/powiatów w ramach naboru wniosków do Programu. Minister może wyłączyć wniosek z postępowania ze względów formalnych lub merytorycznych. </w:t>
      </w:r>
    </w:p>
    <w:p>
      <w:pPr>
        <w:pStyle w:val="Normal"/>
        <w:numPr>
          <w:ilvl w:val="0"/>
          <w:numId w:val="22"/>
        </w:numPr>
        <w:snapToGrid w:val="false"/>
        <w:spacing w:lineRule="auto" w:line="360" w:before="0" w:after="0"/>
        <w:ind w:left="284" w:hanging="360"/>
        <w:rPr>
          <w:rFonts w:cs="Calibri"/>
          <w:sz w:val="24"/>
        </w:rPr>
      </w:pPr>
      <w:r>
        <w:rPr>
          <w:rFonts w:cs="Calibri"/>
          <w:sz w:val="24"/>
        </w:rPr>
        <w:t>Minister weryfikuje listę rekomendowanych wniosków zakwalifikowanych do Programu przesłanych przez wojewodów i przyznaje środki Funduszu Solidarnościowego do wyczerpania limitu środków przeznaczonych na realizację Programu.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360"/>
        <w:rPr>
          <w:rFonts w:cs="Calibri"/>
          <w:sz w:val="24"/>
        </w:rPr>
      </w:pPr>
      <w:r>
        <w:rPr>
          <w:rFonts w:cs="Calibri"/>
          <w:sz w:val="24"/>
        </w:rPr>
        <w:t>Kwota przyznanych środków Funduszu Solidarnościowego może być niższa od wskazanej we wniosku wojewody na środki finansowe z Programu „Opieka wytchnieniowa” – edycja 2022.</w:t>
      </w:r>
      <w:r>
        <w:rPr>
          <w:rFonts w:cs="Calibri"/>
          <w:sz w:val="28"/>
        </w:rPr>
        <w:t xml:space="preserve"> </w:t>
      </w:r>
      <w:r>
        <w:rPr>
          <w:rFonts w:cs="Calibri"/>
          <w:sz w:val="24"/>
        </w:rPr>
        <w:t>Minister zastrzega sobie prawo zaproponowania innej kwoty wsparcia finansowego niż wnioskowana przez wojewodę. W takim przypadku wojewoda zobowiązany będzie do aktualizacji wniosku wojewody na środki finansowe z Programu „Opieka wytchnieniowa” – edycja 2022.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360"/>
        <w:rPr>
          <w:rFonts w:cs="Calibri"/>
          <w:sz w:val="24"/>
        </w:rPr>
      </w:pPr>
      <w:r>
        <w:rPr>
          <w:rFonts w:eastAsia="Arial Unicode MS" w:cs="Calibri"/>
          <w:sz w:val="24"/>
        </w:rPr>
        <w:t>Do środków Funduszu Solidarnościowego przekazanych na realizację Programu stosuje się odpowiednio art. 60-67 i art. 169 ustawy z dnia 27 sierpnia 2009 r. o finansach publicznych, z tym, że organem właściwym do umarzania, odraczania terminów płatności lub rozkładania na raty spłat należności Funduszu Solidarnościowego, a także wydania decyzji o zwrocie w związku z wykorzystaniem środków niezgodnie z przeznaczeniem albo pobrania ich nienależnie lub w nadmiernej wysokości, jest wojewoda.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360"/>
        <w:rPr>
          <w:rFonts w:cs="Calibri"/>
          <w:sz w:val="24"/>
        </w:rPr>
      </w:pPr>
      <w:r>
        <w:rPr>
          <w:rFonts w:cs="Calibri"/>
          <w:sz w:val="24"/>
        </w:rPr>
        <w:t>Środki będą przekazywane zgodnie z zawartymi umowami w sprawie wysokości i trybu przekazywania środków Funduszu Solidarnościowego.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360"/>
        <w:rPr>
          <w:rFonts w:cs="Calibri"/>
          <w:sz w:val="24"/>
        </w:rPr>
      </w:pPr>
      <w:r>
        <w:rPr>
          <w:rFonts w:cs="Calibri"/>
          <w:sz w:val="24"/>
        </w:rPr>
        <w:t>Umowa, o której mowa w ust. 12, powinna zawierać szczegółowe zapisy dotyczące warunków przekazywania i rozliczania środków w układzie rocznym. Środki z Programu mogą być wykorzystywane na zasadzie refundacji poniesionych wydatków lub na zasadzie zaliczki, w sposób umożliwiający terminową realizację płatności za zrealizowane usługi opieki wytchnieniowej.</w:t>
      </w:r>
    </w:p>
    <w:p>
      <w:pPr>
        <w:pStyle w:val="Normal"/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720" w:hanging="0"/>
        <w:rPr>
          <w:rFonts w:cs="Calibri"/>
          <w:sz w:val="24"/>
        </w:rPr>
      </w:pPr>
      <w:r>
        <w:rPr>
          <w:rFonts w:cs="Calibri"/>
          <w:sz w:val="24"/>
        </w:rPr>
      </w:r>
    </w:p>
    <w:p>
      <w:pPr>
        <w:pStyle w:val="Nagwek1"/>
        <w:spacing w:lineRule="auto" w:line="360" w:before="0" w:after="0"/>
        <w:rPr>
          <w:rStyle w:val="Strong"/>
          <w:rFonts w:ascii="Calibri" w:hAnsi="Calibri" w:cs="Calibri"/>
          <w:b/>
          <w:b/>
          <w:sz w:val="28"/>
          <w:szCs w:val="28"/>
        </w:rPr>
      </w:pPr>
      <w:bookmarkStart w:id="12" w:name="_Toc84493422"/>
      <w:r>
        <w:rPr>
          <w:rFonts w:cs="Calibri" w:ascii="Calibri" w:hAnsi="Calibri"/>
          <w:sz w:val="28"/>
          <w:szCs w:val="28"/>
        </w:rPr>
        <w:t>IX. </w:t>
      </w:r>
      <w:r>
        <w:rPr>
          <w:rStyle w:val="Strong"/>
          <w:rFonts w:cs="Calibri" w:ascii="Calibri" w:hAnsi="Calibri"/>
          <w:b/>
          <w:sz w:val="28"/>
          <w:szCs w:val="28"/>
        </w:rPr>
        <w:t>Przetwarzanie danych osobowych</w:t>
      </w:r>
      <w:bookmarkEnd w:id="12"/>
    </w:p>
    <w:p>
      <w:pPr>
        <w:pStyle w:val="Default"/>
        <w:numPr>
          <w:ilvl w:val="0"/>
          <w:numId w:val="40"/>
        </w:numPr>
        <w:spacing w:lineRule="auto" w:line="360"/>
        <w:ind w:left="357" w:hanging="357"/>
        <w:rPr>
          <w:rFonts w:ascii="Calibri" w:hAnsi="Calibri" w:cs="Calibri"/>
          <w:szCs w:val="24"/>
        </w:rPr>
      </w:pPr>
      <w:r>
        <w:rPr>
          <w:rFonts w:cs="Calibri" w:ascii="Calibri" w:hAnsi="Calibri"/>
          <w:szCs w:val="24"/>
        </w:rPr>
        <w:t xml:space="preserve">Jeżeli w związku z realizacją przedmiotu umowy zaistnieje potrzeba przetwarzania przez gminę/powiat danych osobowych osób fizycznych, gmina/powiat oświadcza, że obowiązki administratora danych osobowych tych osób będzie wykonywał zgodnie z przepisami prawa powszechnie obowiązującego, w tym ustawą z dnia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„RODO”. W szczególności gmina/powiat przekaże tym osobom informacje, o których mowa w art. 13 lub w art. 14 RODO. W tym celu gmina/powiat zobowiązuje się przekazać osobie fizycznej, o której mowa w zdaniu pierwszym, pisemną informację o przetwarzaniu jej danych osobowych, co może nastąpić w szczególności poprzez przekazanie osobie fizycznej </w:t>
      </w:r>
      <w:r>
        <w:rPr>
          <w:rFonts w:cs="Calibri" w:ascii="Calibri" w:hAnsi="Calibri"/>
          <w:bCs/>
          <w:szCs w:val="24"/>
        </w:rPr>
        <w:t>formularza przetwarzania danych osobowych</w:t>
      </w:r>
      <w:r>
        <w:rPr>
          <w:rFonts w:cs="Calibri" w:ascii="Calibri" w:hAnsi="Calibri"/>
          <w:b/>
          <w:bCs/>
          <w:szCs w:val="24"/>
        </w:rPr>
        <w:t xml:space="preserve"> </w:t>
      </w:r>
      <w:r>
        <w:rPr>
          <w:rFonts w:cs="Calibri" w:ascii="Calibri" w:hAnsi="Calibri"/>
          <w:szCs w:val="24"/>
        </w:rPr>
        <w:t xml:space="preserve">zgodnego z ustalonym przez gminę/powiat wzorem. Podpisany egzemplarz informacji lub formularza, gmina/powiat zachowa w dokumentacji finansowo-rzeczowej dotyczącej realizacji umowy. </w:t>
      </w:r>
    </w:p>
    <w:p>
      <w:pPr>
        <w:pStyle w:val="Default"/>
        <w:numPr>
          <w:ilvl w:val="0"/>
          <w:numId w:val="21"/>
        </w:numPr>
        <w:spacing w:lineRule="auto" w:line="360"/>
        <w:ind w:left="357" w:hanging="357"/>
        <w:rPr>
          <w:rFonts w:ascii="Calibri" w:hAnsi="Calibri" w:cs="Calibri"/>
          <w:szCs w:val="24"/>
        </w:rPr>
      </w:pPr>
      <w:r>
        <w:rPr>
          <w:rFonts w:cs="Calibri" w:ascii="Calibri" w:hAnsi="Calibri"/>
          <w:szCs w:val="24"/>
        </w:rPr>
        <w:t xml:space="preserve">Za realizację obowiązku informacyjnego, o którym mowa w art. 13 lub art. 14 RODO, pełną odpowiedzialność ponosi gmina/powiat. </w:t>
      </w:r>
    </w:p>
    <w:p>
      <w:pPr>
        <w:pStyle w:val="Default"/>
        <w:numPr>
          <w:ilvl w:val="0"/>
          <w:numId w:val="21"/>
        </w:numPr>
        <w:spacing w:lineRule="auto" w:line="360"/>
        <w:ind w:left="357" w:hanging="357"/>
        <w:rPr>
          <w:rFonts w:ascii="Calibri" w:hAnsi="Calibri" w:cs="Calibri"/>
          <w:szCs w:val="24"/>
        </w:rPr>
      </w:pPr>
      <w:r>
        <w:rPr>
          <w:rFonts w:cs="Calibri" w:ascii="Calibri" w:hAnsi="Calibri"/>
          <w:szCs w:val="24"/>
        </w:rPr>
        <w:t>Gmina/powiat będzie przetwarzać dane osobowe, o których mowa w ust. 2, w celach dotyczących: zadania realizowanego w interesie publicznym, realizacji świadczeń związanych z wykonaniem przedmiotu umowy, realizacji obowiązków wynikających z umowy, rozliczenia otrzymanych środków z Funduszu Solidarnościowego lub wypełniania obowiązku prawnego.</w:t>
      </w:r>
    </w:p>
    <w:p>
      <w:pPr>
        <w:pStyle w:val="Default"/>
        <w:numPr>
          <w:ilvl w:val="0"/>
          <w:numId w:val="21"/>
        </w:numPr>
        <w:spacing w:lineRule="auto" w:line="360"/>
        <w:rPr>
          <w:rFonts w:ascii="Calibri" w:hAnsi="Calibri" w:cs="Calibri"/>
          <w:szCs w:val="24"/>
        </w:rPr>
      </w:pPr>
      <w:r>
        <w:rPr>
          <w:rFonts w:cs="Calibri" w:ascii="Calibri" w:hAnsi="Calibri"/>
          <w:szCs w:val="24"/>
        </w:rPr>
        <w:t>Gmina/powiat oświadcza, że ponosi wyłączną odpowiedzialność wobec osób trzecich za szkody powstałe w związku z realizacją umowy.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osób fizycznych przetwarzane przez gminę/powiat, w szczególności dane osób świadczących usługi na rzecz uczestników Programu, oraz uczestników Programu lub  opiekunów prawnych mogą być udostępniane Ministrowi lub Wojewodzie m.in. do celów sprawozdawczych czy kontrolnych.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przypadku udostępniania Ministrowi lub Wojewodzie danych osób fizycznych, o których mowa w ust. 5, gmina/powiat zrealizuje w imieniu Ministra lub Wojewody obowiązek wynikający z art. 14 RODO i poinformuje te osoby o przetwarzaniu ich danych przez Ministra lub Wojewodę. </w:t>
      </w:r>
    </w:p>
    <w:p>
      <w:pPr>
        <w:pStyle w:val="ListParagraph"/>
        <w:numPr>
          <w:ilvl w:val="0"/>
          <w:numId w:val="21"/>
        </w:numPr>
        <w:spacing w:lineRule="auto" w:line="360" w:before="0" w:after="1440"/>
        <w:ind w:left="357" w:hanging="357"/>
        <w:rPr>
          <w:rFonts w:cs="Calibri"/>
          <w:sz w:val="28"/>
          <w:szCs w:val="28"/>
        </w:rPr>
      </w:pPr>
      <w:r>
        <w:rPr>
          <w:rFonts w:cs="Calibri"/>
          <w:sz w:val="24"/>
          <w:szCs w:val="24"/>
        </w:rPr>
        <w:t>Zasady określone w ust. 1-6 mają odpowiednie zastosowanie do przetwarzania danych przez Wojewodę.</w:t>
      </w:r>
      <w:bookmarkStart w:id="13" w:name="_Toc84493423"/>
    </w:p>
    <w:p>
      <w:pPr>
        <w:pStyle w:val="ListParagraph"/>
        <w:numPr>
          <w:ilvl w:val="0"/>
          <w:numId w:val="21"/>
        </w:numPr>
        <w:spacing w:lineRule="auto" w:line="360" w:before="0"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X. Tryb przystąpienia do Programu</w:t>
      </w:r>
      <w:bookmarkEnd w:id="13"/>
    </w:p>
    <w:p>
      <w:pPr>
        <w:pStyle w:val="Normal"/>
        <w:numPr>
          <w:ilvl w:val="0"/>
          <w:numId w:val="6"/>
        </w:numPr>
        <w:snapToGrid w:val="false"/>
        <w:spacing w:lineRule="auto" w:line="360" w:before="0" w:after="0"/>
        <w:ind w:left="426" w:hanging="360"/>
        <w:contextualSpacing/>
        <w:rPr>
          <w:rFonts w:cs="Calibri"/>
          <w:sz w:val="24"/>
        </w:rPr>
      </w:pPr>
      <w:r>
        <w:rPr>
          <w:rFonts w:cs="Calibri"/>
          <w:sz w:val="24"/>
        </w:rPr>
        <w:t xml:space="preserve">Gminy/powiaty składając do właściwego wojewody wniosek na środki finansowe </w:t>
        <w:br/>
        <w:t>z Programu „Opieka wytchnieniowa" – edycja 2022 w ramach Funduszu Solidarnościowego, w formie wskazanej w części VIII ust. 4, którego wzór stanowi załącznik nr 1A i 1B do niniejszego Programu, uwzględniają w nim w szczególności przewidywaną liczbę uczestników Programu i koszt realizacji usługi opieki wytchnieniowej.</w:t>
      </w:r>
    </w:p>
    <w:p>
      <w:pPr>
        <w:pStyle w:val="Normal"/>
        <w:numPr>
          <w:ilvl w:val="0"/>
          <w:numId w:val="6"/>
        </w:numPr>
        <w:snapToGrid w:val="false"/>
        <w:spacing w:lineRule="auto" w:line="360" w:before="0" w:after="0"/>
        <w:ind w:left="426" w:hanging="360"/>
        <w:contextualSpacing/>
        <w:rPr>
          <w:rFonts w:cs="Calibri"/>
          <w:sz w:val="24"/>
        </w:rPr>
      </w:pPr>
      <w:r>
        <w:rPr>
          <w:rFonts w:cs="Calibri"/>
          <w:sz w:val="24"/>
        </w:rPr>
        <w:t>Wojewoda, po weryfikacji wniosków złożonych przez gminy/powiaty, sporządza listę rekomendowanych wniosków i przekazuje ją Ministrowi do zatwierdzenia.</w:t>
      </w:r>
      <w:r>
        <w:rPr>
          <w:rFonts w:cs="Calibri"/>
          <w:sz w:val="16"/>
        </w:rPr>
        <w:t xml:space="preserve"> </w:t>
      </w:r>
    </w:p>
    <w:p>
      <w:pPr>
        <w:pStyle w:val="Normal"/>
        <w:spacing w:lineRule="auto" w:line="240" w:before="0" w:after="0"/>
        <w:rPr>
          <w:rFonts w:cs="Calibri"/>
          <w:b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</w:r>
    </w:p>
    <w:p>
      <w:pPr>
        <w:pStyle w:val="Nagwek1"/>
        <w:rPr>
          <w:rFonts w:ascii="Calibri" w:hAnsi="Calibri" w:cs="Calibri"/>
          <w:sz w:val="28"/>
          <w:szCs w:val="28"/>
        </w:rPr>
      </w:pPr>
      <w:bookmarkStart w:id="14" w:name="_Toc84493424"/>
      <w:r>
        <w:rPr>
          <w:rFonts w:cs="Calibri" w:ascii="Calibri" w:hAnsi="Calibri"/>
          <w:sz w:val="28"/>
          <w:szCs w:val="28"/>
        </w:rPr>
        <w:t>XI. Kryteria naboru wniosków przez Wojewodę</w:t>
      </w:r>
      <w:bookmarkEnd w:id="14"/>
    </w:p>
    <w:p>
      <w:pPr>
        <w:pStyle w:val="ListParagraph"/>
        <w:numPr>
          <w:ilvl w:val="0"/>
          <w:numId w:val="18"/>
        </w:numPr>
        <w:spacing w:lineRule="auto" w:line="360" w:before="0"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Każdy wniosek złożony w ramach Programu „Opieka wytchnieniowa” − edycja 2022 musi spełnić kryteria formalne, o których mowa w ust. 2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Kryteria oceny formalnej (0-1 pkt): </w:t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284" w:leader="none"/>
        </w:tabs>
        <w:spacing w:lineRule="auto" w:line="360" w:before="0" w:after="0"/>
        <w:ind w:left="862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kompletnie i prawidłowo wypełniony wniosek zgodnie z obowiązującym wzorem, przesłany w terminie i na właściwy adres; </w:t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284" w:leader="none"/>
        </w:tabs>
        <w:spacing w:lineRule="auto" w:line="360" w:before="0" w:after="0"/>
        <w:ind w:left="862" w:hanging="284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koszt jednej godziny zegarowej wynagrodzenia z tytułu świadczenia usług opieki wytchnieniowej nie przekracza limitów, o których mowa w części V ust. 16</w:t>
      </w:r>
      <w:r>
        <w:rPr>
          <w:rFonts w:cs="Calibri"/>
          <w:sz w:val="24"/>
          <w:szCs w:val="24"/>
        </w:rPr>
        <w:t>, l</w:t>
      </w:r>
      <w:r>
        <w:rPr>
          <w:rFonts w:cs="Calibri"/>
          <w:color w:val="000000" w:themeColor="text1"/>
          <w:sz w:val="24"/>
          <w:szCs w:val="24"/>
        </w:rPr>
        <w:t xml:space="preserve">imity godzin usług opieki wytchnieniowej finansowanych ze środków Funduszu przypadających na 1 uczestnika wynoszą nie więcej niż limity wskazane w części V ust. 9 Programu; </w:t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284" w:leader="none"/>
        </w:tabs>
        <w:spacing w:lineRule="auto" w:line="360" w:before="0" w:after="0"/>
        <w:ind w:left="862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wniosek został złożony przez uprawniony podmiot (gminę/powiat).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ind w:left="284" w:hanging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Wniosek, który nie spełnia wymogów formalnych nie będzie oceniany pod względem merytorycznym. </w:t>
      </w:r>
    </w:p>
    <w:p>
      <w:pPr>
        <w:pStyle w:val="ListParagraph"/>
        <w:numPr>
          <w:ilvl w:val="0"/>
          <w:numId w:val="17"/>
        </w:numPr>
        <w:spacing w:lineRule="auto" w:line="360" w:before="0" w:after="0"/>
        <w:ind w:left="284" w:hanging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Poszczególne kryteria formalne będą weryfikowane przez wojewodę na etapie oceny formalnej poprzedzającej etap oceny merytorycznej. W wyniku oceny formalnej wniosek  może zostać: 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284" w:leader="none"/>
        </w:tabs>
        <w:spacing w:lineRule="auto" w:line="360" w:before="0" w:after="0"/>
        <w:ind w:left="862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zakwalifikowany do oceny merytorycznej – w przypadku spełnienia wszystkich kryteriów formalnych; 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284" w:leader="none"/>
        </w:tabs>
        <w:spacing w:lineRule="auto" w:line="360" w:before="0" w:after="0"/>
        <w:ind w:left="862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odrzucony – w przypadku niespełnienia któregokolwiek z kryteriów formalnych lub ich nieuzupełnienia w wymaganych terminie.</w:t>
      </w:r>
    </w:p>
    <w:p>
      <w:pPr>
        <w:pStyle w:val="Normal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Ocenie merytorycznej podlegają wyłącznie wnioski spełniające kryteria formalne. 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284" w:leader="none"/>
        </w:tabs>
        <w:spacing w:lineRule="auto" w:line="360" w:before="0" w:after="0"/>
        <w:ind w:left="284" w:hanging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Wniosek niezgodny z celem ogólnym lub celami szczegółowymi Programu nie podlega dalszej ocenie merytorycznej. 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284" w:leader="none"/>
        </w:tabs>
        <w:spacing w:lineRule="auto" w:line="360" w:before="0" w:after="0"/>
        <w:ind w:left="284" w:hanging="284"/>
        <w:contextualSpacing/>
        <w:rPr>
          <w:rFonts w:cs="Calibri"/>
          <w:b/>
          <w:b/>
          <w:sz w:val="24"/>
          <w:szCs w:val="24"/>
        </w:rPr>
      </w:pPr>
      <w:r>
        <w:rPr>
          <w:rFonts w:cs="Calibri"/>
          <w:sz w:val="24"/>
          <w:szCs w:val="24"/>
        </w:rPr>
        <w:t>Kryteria merytoryczne:</w:t>
      </w:r>
    </w:p>
    <w:p>
      <w:pPr>
        <w:pStyle w:val="Normal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6.1. Kryteria oceny, o których mowa w art. 13 ust. 6 ustawy z dnia 23 października 2018 r. o Funduszu Solidarnościowym, tj.: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przy ocenie wniosków  bierze się pod uwagę następujące kryteria:</w:t>
      </w:r>
    </w:p>
    <w:p>
      <w:pPr>
        <w:pStyle w:val="ListParagraph"/>
        <w:numPr>
          <w:ilvl w:val="0"/>
          <w:numId w:val="34"/>
        </w:numPr>
        <w:tabs>
          <w:tab w:val="clear" w:pos="708"/>
          <w:tab w:val="left" w:pos="284" w:leader="none"/>
        </w:tabs>
        <w:spacing w:lineRule="auto" w:line="360" w:before="0"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adekwatność wniosku w odniesieniu do celów programu;</w:t>
      </w:r>
    </w:p>
    <w:p>
      <w:pPr>
        <w:pStyle w:val="ListParagraph"/>
        <w:numPr>
          <w:ilvl w:val="0"/>
          <w:numId w:val="34"/>
        </w:numPr>
        <w:tabs>
          <w:tab w:val="clear" w:pos="708"/>
          <w:tab w:val="left" w:pos="284" w:leader="none"/>
        </w:tabs>
        <w:spacing w:lineRule="auto" w:line="360" w:before="0"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potencjalny wpływ zadań na beneficjentów, w tym także trwałość rezultatów zadań zawartych we wniosku;</w:t>
      </w:r>
    </w:p>
    <w:p>
      <w:pPr>
        <w:pStyle w:val="ListParagraph"/>
        <w:numPr>
          <w:ilvl w:val="0"/>
          <w:numId w:val="34"/>
        </w:numPr>
        <w:spacing w:lineRule="auto" w:line="360" w:before="0"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zasadność wysokości wnioskowanych środków w stosunku do celu, rezultatów i zakresu zadań, które obejmuje wniosek;</w:t>
      </w:r>
    </w:p>
    <w:p>
      <w:pPr>
        <w:pStyle w:val="ListParagraph"/>
        <w:numPr>
          <w:ilvl w:val="0"/>
          <w:numId w:val="34"/>
        </w:numPr>
        <w:spacing w:lineRule="auto" w:line="360" w:before="0" w:after="0"/>
        <w:contextualSpacing/>
        <w:rPr>
          <w:rFonts w:cs="Calibri"/>
          <w:b/>
          <w:b/>
          <w:sz w:val="24"/>
          <w:szCs w:val="24"/>
        </w:rPr>
      </w:pPr>
      <w:r>
        <w:rPr>
          <w:rFonts w:cs="Calibri"/>
          <w:sz w:val="24"/>
          <w:szCs w:val="24"/>
        </w:rPr>
        <w:t>zdolność organizacyjną wnioskodawcy oraz przygotowanie instytucjonalne do realizacji zadań.</w:t>
      </w:r>
    </w:p>
    <w:p>
      <w:pPr>
        <w:pStyle w:val="Normal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6.1.1. Łączna liczba punktów za spełnienie kryteriów, o których mowa w ust. 6.1. wynosi </w:t>
      </w:r>
      <w:r>
        <w:rPr>
          <w:rFonts w:cs="Calibri"/>
          <w:b/>
          <w:sz w:val="24"/>
          <w:szCs w:val="24"/>
        </w:rPr>
        <w:t>4 pkt</w:t>
      </w:r>
      <w:r>
        <w:rPr>
          <w:rFonts w:cs="Calibri"/>
          <w:sz w:val="24"/>
          <w:szCs w:val="24"/>
        </w:rPr>
        <w:t xml:space="preserve"> (1 pkt za spełnienie każdego kryterium).</w:t>
      </w:r>
    </w:p>
    <w:p>
      <w:pPr>
        <w:pStyle w:val="Normal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6.2. Ponadto uwzględnione zostanie:</w:t>
      </w:r>
    </w:p>
    <w:p>
      <w:pPr>
        <w:pStyle w:val="Normal"/>
        <w:numPr>
          <w:ilvl w:val="0"/>
          <w:numId w:val="20"/>
        </w:numPr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ocena kalkulacji kosztów realizacji usług opieki wytchnieniowej pod względem spójności z opisem działań, a także adekwatności i celowości w odniesieniu do przedstawionego zakresu rzeczowego zadania;</w:t>
      </w:r>
    </w:p>
    <w:p>
      <w:pPr>
        <w:pStyle w:val="Przypisdolny"/>
        <w:numPr>
          <w:ilvl w:val="0"/>
          <w:numId w:val="20"/>
        </w:numPr>
        <w:spacing w:lineRule="auto" w:line="360"/>
        <w:rPr>
          <w:rFonts w:cs="Calibri"/>
        </w:rPr>
      </w:pPr>
      <w:r>
        <w:rPr>
          <w:rFonts w:cs="Calibri"/>
          <w:bCs/>
          <w:sz w:val="24"/>
          <w:szCs w:val="24"/>
        </w:rPr>
        <w:t xml:space="preserve">planowana liczba uczestników Programu, w tym w szczególności planowana liczba osób </w:t>
      </w:r>
      <w:r>
        <w:rPr>
          <w:rFonts w:cs="Calibri"/>
          <w:sz w:val="24"/>
          <w:szCs w:val="24"/>
        </w:rPr>
        <w:t>niepełnosprawnych wymagających wysokiego poziomu wsparcia, w tym osoby z niepełnosprawnościami sprzężonymi i trudnościami związanymi z mobilnością i komunikacją.</w:t>
      </w:r>
    </w:p>
    <w:p>
      <w:pPr>
        <w:pStyle w:val="Normal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6.2.1. </w:t>
      </w:r>
      <w:r>
        <w:rPr>
          <w:rFonts w:cs="Calibri"/>
          <w:sz w:val="24"/>
          <w:szCs w:val="24"/>
        </w:rPr>
        <w:t xml:space="preserve">Łączna liczba punktów za spełnienie kryteriów, o których mowa w ust. 6.2. wynosi </w:t>
      </w:r>
      <w:r>
        <w:rPr>
          <w:rFonts w:cs="Calibri"/>
          <w:b/>
          <w:sz w:val="24"/>
          <w:szCs w:val="24"/>
        </w:rPr>
        <w:t>6 pkt</w:t>
      </w:r>
      <w:r>
        <w:rPr>
          <w:rFonts w:cs="Calibri"/>
          <w:sz w:val="24"/>
          <w:szCs w:val="24"/>
        </w:rPr>
        <w:t xml:space="preserve"> (0-3 pkt za spełnienie każdego kryterium).</w:t>
      </w:r>
    </w:p>
    <w:p>
      <w:pPr>
        <w:pStyle w:val="Normal"/>
        <w:spacing w:lineRule="auto" w:line="360" w:before="0"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7. Maksymalna liczba punktów, jaką można w sumie uzyskać po dokonaniu oceny formalnej i merytorycznej wynosi </w:t>
      </w:r>
      <w:r>
        <w:rPr>
          <w:rFonts w:cs="Calibri"/>
          <w:b/>
          <w:bCs/>
          <w:sz w:val="24"/>
          <w:szCs w:val="24"/>
        </w:rPr>
        <w:t>11 pkt</w:t>
      </w:r>
      <w:r>
        <w:rPr>
          <w:rFonts w:cs="Calibri"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8. Pierwszeństwo w przyznaniu rekomendacji prze Wojewodę mają wnioski, które uzyskają najwyższą liczbę punktów. </w:t>
      </w:r>
    </w:p>
    <w:p>
      <w:pPr>
        <w:pStyle w:val="Normal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agwek1"/>
        <w:rPr>
          <w:rFonts w:ascii="Calibri" w:hAnsi="Calibri" w:cs="Calibri"/>
          <w:sz w:val="28"/>
          <w:szCs w:val="28"/>
        </w:rPr>
      </w:pPr>
      <w:bookmarkStart w:id="15" w:name="_Toc84493425"/>
      <w:r>
        <w:rPr>
          <w:rFonts w:cs="Calibri" w:ascii="Calibri" w:hAnsi="Calibri"/>
          <w:sz w:val="28"/>
          <w:szCs w:val="28"/>
        </w:rPr>
        <w:t>XII. Zadania podmiotów uczestniczących w realizacji Programu</w:t>
      </w:r>
      <w:bookmarkEnd w:id="15"/>
      <w:r>
        <w:rPr>
          <w:rFonts w:cs="Calibri" w:ascii="Calibri" w:hAnsi="Calibri"/>
          <w:sz w:val="28"/>
          <w:szCs w:val="28"/>
        </w:rPr>
        <w:t xml:space="preserve"> </w:t>
      </w:r>
    </w:p>
    <w:p>
      <w:pPr>
        <w:pStyle w:val="Normal"/>
        <w:keepNext w:val="true"/>
        <w:snapToGrid w:val="false"/>
        <w:spacing w:lineRule="auto" w:line="360" w:before="0" w:after="0"/>
        <w:rPr>
          <w:rFonts w:eastAsia="Times New Roman" w:cs="Calibri"/>
          <w:sz w:val="24"/>
        </w:rPr>
      </w:pPr>
      <w:bookmarkStart w:id="16" w:name="_GoBack"/>
      <w:bookmarkEnd w:id="16"/>
      <w:r>
        <w:rPr>
          <w:rFonts w:eastAsia="Times New Roman" w:cs="Calibri"/>
          <w:sz w:val="24"/>
        </w:rPr>
        <w:t xml:space="preserve">Do zadań Ministra należy: </w:t>
      </w:r>
    </w:p>
    <w:p>
      <w:pPr>
        <w:pStyle w:val="Normal"/>
        <w:numPr>
          <w:ilvl w:val="0"/>
          <w:numId w:val="7"/>
        </w:numPr>
        <w:snapToGrid w:val="false"/>
        <w:spacing w:lineRule="auto" w:line="360" w:before="0" w:after="0"/>
        <w:ind w:left="142" w:hanging="218"/>
        <w:rPr>
          <w:rFonts w:cs="Calibri"/>
          <w:sz w:val="24"/>
        </w:rPr>
      </w:pPr>
      <w:r>
        <w:rPr>
          <w:rFonts w:cs="Calibri"/>
          <w:sz w:val="24"/>
        </w:rPr>
        <w:t>Opracowanie Programu.</w:t>
      </w:r>
    </w:p>
    <w:p>
      <w:pPr>
        <w:pStyle w:val="Normal"/>
        <w:numPr>
          <w:ilvl w:val="0"/>
          <w:numId w:val="7"/>
        </w:numPr>
        <w:snapToGrid w:val="false"/>
        <w:spacing w:lineRule="auto" w:line="360" w:before="0" w:after="0"/>
        <w:ind w:left="142" w:hanging="218"/>
        <w:rPr>
          <w:rFonts w:cs="Calibri"/>
          <w:sz w:val="24"/>
        </w:rPr>
      </w:pPr>
      <w:r>
        <w:rPr>
          <w:rFonts w:cs="Calibri"/>
          <w:sz w:val="24"/>
        </w:rPr>
        <w:t>Ogłoszenie Programu oraz zamieszczenie ogłoszenia o naborze wniosków w Biuletynie Informacji Publicznej na stronie podmiotowej Ministra.</w:t>
      </w:r>
    </w:p>
    <w:p>
      <w:pPr>
        <w:pStyle w:val="Normal"/>
        <w:numPr>
          <w:ilvl w:val="0"/>
          <w:numId w:val="7"/>
        </w:numPr>
        <w:snapToGrid w:val="false"/>
        <w:spacing w:lineRule="auto" w:line="360" w:before="0" w:after="0"/>
        <w:ind w:left="142" w:hanging="218"/>
        <w:rPr>
          <w:rFonts w:cs="Calibri"/>
          <w:sz w:val="24"/>
          <w:szCs w:val="24"/>
        </w:rPr>
      </w:pPr>
      <w:r>
        <w:rPr>
          <w:rFonts w:cs="Calibri"/>
          <w:sz w:val="24"/>
        </w:rPr>
        <w:t xml:space="preserve">Weryfikowanie złożonych przez wojewodów list rekomendowanych wniosków zakwalifikowanych do Programu i ich zatwierdzenie do finansowania w ramach Programu </w:t>
      </w:r>
      <w:r>
        <w:rPr>
          <w:rFonts w:cs="Calibri"/>
          <w:color w:val="000000"/>
          <w:sz w:val="24"/>
          <w:szCs w:val="24"/>
        </w:rPr>
        <w:t>w ramach oceny formalno-merytorycznej:</w:t>
      </w:r>
    </w:p>
    <w:p>
      <w:pPr>
        <w:pStyle w:val="ListParagraph"/>
        <w:numPr>
          <w:ilvl w:val="1"/>
          <w:numId w:val="35"/>
        </w:numPr>
        <w:spacing w:lineRule="auto" w:line="360" w:before="0" w:after="0"/>
        <w:contextualSpacing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kompletnie i prawidłowo wypełniony wniosek zgodnie z obowiązującym wzorem, przesłany w terminie i na właściwy adres;</w:t>
      </w:r>
    </w:p>
    <w:p>
      <w:pPr>
        <w:pStyle w:val="ListParagraph"/>
        <w:numPr>
          <w:ilvl w:val="1"/>
          <w:numId w:val="35"/>
        </w:numPr>
        <w:spacing w:lineRule="auto" w:line="360" w:before="0" w:after="0"/>
        <w:contextualSpacing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wniosek zawiera kalkulację przewidywanych kosztów realizacji zdania, skonstruowaną w jasny i przejrzysty sposób;</w:t>
      </w:r>
    </w:p>
    <w:p>
      <w:pPr>
        <w:pStyle w:val="ListParagraph"/>
        <w:numPr>
          <w:ilvl w:val="1"/>
          <w:numId w:val="35"/>
        </w:numPr>
        <w:spacing w:lineRule="auto" w:line="360" w:before="0" w:after="0"/>
        <w:contextualSpacing/>
        <w:rPr>
          <w:rFonts w:cs="Calibri"/>
          <w:sz w:val="24"/>
        </w:rPr>
      </w:pPr>
      <w:r>
        <w:rPr>
          <w:rFonts w:cs="Calibri"/>
          <w:sz w:val="24"/>
          <w:szCs w:val="24"/>
        </w:rPr>
        <w:t>wniosek został złożony przez uprawniony podmiot.</w:t>
      </w:r>
    </w:p>
    <w:p>
      <w:pPr>
        <w:pStyle w:val="Normal"/>
        <w:numPr>
          <w:ilvl w:val="0"/>
          <w:numId w:val="7"/>
        </w:numPr>
        <w:snapToGrid w:val="false"/>
        <w:spacing w:lineRule="auto" w:line="360" w:before="0" w:after="0"/>
        <w:ind w:left="142" w:hanging="218"/>
        <w:rPr>
          <w:rFonts w:cs="Calibri"/>
          <w:sz w:val="24"/>
        </w:rPr>
      </w:pPr>
      <w:r>
        <w:rPr>
          <w:rFonts w:cs="Calibri"/>
          <w:sz w:val="24"/>
        </w:rPr>
        <w:t>Opublikowanie w Biuletynie Informacji Publicznej na stronie podmiotowej Ministra zatwierdzonej listy rekomendowanych wniosków zakwalifikowanych do Programu.</w:t>
      </w:r>
    </w:p>
    <w:p>
      <w:pPr>
        <w:pStyle w:val="Normal"/>
        <w:numPr>
          <w:ilvl w:val="0"/>
          <w:numId w:val="7"/>
        </w:numPr>
        <w:snapToGrid w:val="false"/>
        <w:spacing w:lineRule="auto" w:line="360" w:before="0" w:after="0"/>
        <w:ind w:left="142" w:hanging="218"/>
        <w:rPr>
          <w:rFonts w:cs="Calibri"/>
          <w:sz w:val="24"/>
        </w:rPr>
      </w:pPr>
      <w:r>
        <w:rPr>
          <w:rFonts w:cs="Calibri"/>
          <w:sz w:val="24"/>
        </w:rPr>
        <w:t>Zawieranie umów z wojewodami w sprawie przekazania środków Funduszu Solidarnościowego przyznanych w ramach Programu.</w:t>
      </w:r>
    </w:p>
    <w:p>
      <w:pPr>
        <w:pStyle w:val="Normal"/>
        <w:numPr>
          <w:ilvl w:val="0"/>
          <w:numId w:val="7"/>
        </w:numPr>
        <w:snapToGrid w:val="false"/>
        <w:spacing w:lineRule="auto" w:line="360" w:before="0" w:after="0"/>
        <w:ind w:left="142" w:hanging="218"/>
        <w:rPr>
          <w:rFonts w:cs="Calibri"/>
          <w:sz w:val="24"/>
        </w:rPr>
      </w:pPr>
      <w:r>
        <w:rPr>
          <w:rFonts w:cs="Calibri"/>
          <w:sz w:val="24"/>
        </w:rPr>
        <w:t xml:space="preserve">Przygotowanie wzoru: 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851" w:leader="none"/>
        </w:tabs>
        <w:snapToGrid w:val="false"/>
        <w:spacing w:lineRule="auto" w:line="360" w:before="0" w:after="0"/>
        <w:ind w:left="993" w:hanging="284"/>
        <w:contextualSpacing/>
        <w:rPr>
          <w:rFonts w:cs="Calibri"/>
          <w:sz w:val="24"/>
        </w:rPr>
      </w:pPr>
      <w:r>
        <w:rPr>
          <w:rFonts w:cs="Calibri"/>
          <w:sz w:val="24"/>
        </w:rPr>
        <w:t>wniosku dla gmin/powiatów na środki finansowe z Programu „Opieka wytchnieniowa”, który stanowi załącznik nr 1A i 1B do Programu;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851" w:leader="none"/>
          <w:tab w:val="left" w:pos="993" w:leader="none"/>
        </w:tabs>
        <w:snapToGrid w:val="false"/>
        <w:spacing w:lineRule="auto" w:line="360" w:before="0" w:after="0"/>
        <w:ind w:left="993" w:hanging="284"/>
        <w:contextualSpacing/>
        <w:rPr>
          <w:rFonts w:cs="Calibri"/>
          <w:sz w:val="24"/>
        </w:rPr>
      </w:pPr>
      <w:r>
        <w:rPr>
          <w:rFonts w:cs="Calibri"/>
          <w:sz w:val="24"/>
        </w:rPr>
        <w:t>wniosku dla wojewody na środki finansowe z Programu „Opieka wytchnieniowa” – edycja 2022, który stanowi załącznik nr 2A i 2B do Programu;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851" w:leader="none"/>
          <w:tab w:val="left" w:pos="993" w:leader="none"/>
        </w:tabs>
        <w:snapToGrid w:val="false"/>
        <w:spacing w:lineRule="auto" w:line="360" w:before="0" w:after="0"/>
        <w:ind w:left="993" w:hanging="284"/>
        <w:contextualSpacing/>
        <w:rPr>
          <w:rFonts w:cs="Calibri"/>
          <w:sz w:val="24"/>
        </w:rPr>
      </w:pPr>
      <w:r>
        <w:rPr>
          <w:rFonts w:cs="Calibri"/>
          <w:sz w:val="24"/>
        </w:rPr>
        <w:t>listy rekomendowanych wniosków do finansowania w ramach Programu „Opieka wytchnieniowa” – edycja 2022, który stanowi załącznik nr 3 do Programu;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851" w:leader="none"/>
          <w:tab w:val="left" w:pos="993" w:leader="none"/>
          <w:tab w:val="left" w:pos="1134" w:leader="none"/>
        </w:tabs>
        <w:snapToGrid w:val="false"/>
        <w:spacing w:lineRule="auto" w:line="360" w:before="0" w:after="0"/>
        <w:ind w:left="993" w:hanging="284"/>
        <w:contextualSpacing/>
        <w:rPr>
          <w:rFonts w:cs="Calibri"/>
          <w:sz w:val="24"/>
        </w:rPr>
      </w:pPr>
      <w:r>
        <w:rPr>
          <w:rFonts w:cs="Calibri"/>
          <w:sz w:val="24"/>
        </w:rPr>
        <w:t>zestawienia dla gmin/powiatów z realizacji Programu „Opieka wytchnieniowa” – edycja 2022, który stanowi załącznik nr 4 do Programu;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851" w:leader="none"/>
          <w:tab w:val="left" w:pos="993" w:leader="none"/>
        </w:tabs>
        <w:snapToGrid w:val="false"/>
        <w:spacing w:lineRule="auto" w:line="360" w:before="0" w:after="0"/>
        <w:ind w:left="993" w:hanging="284"/>
        <w:contextualSpacing/>
        <w:rPr>
          <w:rFonts w:cs="Calibri"/>
          <w:sz w:val="24"/>
        </w:rPr>
      </w:pPr>
      <w:r>
        <w:rPr>
          <w:rFonts w:cs="Calibri"/>
          <w:sz w:val="24"/>
        </w:rPr>
        <w:t>sprawozdania dla gmin/powiatów z realizacji Programu „Opieka wytchnieniowa” – edycja 2022, który stanowi załącznik nr 5 do Programu;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851" w:leader="none"/>
        </w:tabs>
        <w:snapToGrid w:val="false"/>
        <w:spacing w:lineRule="auto" w:line="360" w:before="0" w:after="0"/>
        <w:ind w:left="993" w:hanging="284"/>
        <w:contextualSpacing/>
        <w:rPr>
          <w:rFonts w:cs="Calibri"/>
          <w:sz w:val="24"/>
        </w:rPr>
      </w:pPr>
      <w:r>
        <w:rPr>
          <w:rFonts w:cs="Calibri"/>
          <w:sz w:val="24"/>
        </w:rPr>
        <w:t>sprawozdania dla wojewody z realizacji Programu „Opieka wytchnieniowa” – edycja 2022, który stanowi załącznik nr 6 do Programu;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851" w:leader="none"/>
        </w:tabs>
        <w:snapToGrid w:val="false"/>
        <w:spacing w:lineRule="auto" w:line="360" w:before="0" w:after="0"/>
        <w:ind w:left="993" w:hanging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karty pomiaru niezależności funkcjonalnej wg zmodyfikowanych kryteriów oceny – Sali FIM wraz z dodatkową informacją do wzoru karty pomiaru niezależności funkcjonalnej wg zmodyfikowanych kryteriów oceny, który stanowi załącznik nr 7 do Programu;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851" w:leader="none"/>
        </w:tabs>
        <w:snapToGrid w:val="false"/>
        <w:spacing w:lineRule="auto" w:line="360" w:before="0" w:after="0"/>
        <w:ind w:left="993" w:hanging="284"/>
        <w:contextualSpacing/>
        <w:rPr>
          <w:rFonts w:cs="Calibri"/>
          <w:sz w:val="24"/>
        </w:rPr>
      </w:pPr>
      <w:r>
        <w:rPr>
          <w:rFonts w:cs="Calibri"/>
          <w:sz w:val="24"/>
        </w:rPr>
        <w:t>karty zgłoszenia do Programu „Opieka wytchnieniowa” – edycja 2022, który stanowi załącznik nr 8 do Programu;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851" w:leader="none"/>
        </w:tabs>
        <w:snapToGrid w:val="false"/>
        <w:spacing w:lineRule="auto" w:line="360" w:before="0" w:after="0"/>
        <w:ind w:left="993" w:hanging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karty rozliczenia usług opieki wytchnieniowej w ramach Programu „Opieka wytchnieniowa” – edycja 2022, który stanowi załącznik nr 9 do Programu; 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1134" w:leader="none"/>
        </w:tabs>
        <w:snapToGrid w:val="false"/>
        <w:spacing w:lineRule="auto" w:line="360" w:before="0" w:after="0"/>
        <w:ind w:left="851" w:hanging="142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oświadczenia o przyjęciu środków finansowych z Programu „Opieka wytchnieniowa” – edycja 2022, który stanowi załącznik nr 10 do Programu;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851" w:leader="none"/>
        </w:tabs>
        <w:snapToGrid w:val="false"/>
        <w:spacing w:lineRule="auto" w:line="360" w:before="0" w:after="0"/>
        <w:ind w:left="1134" w:hanging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karty oceny wniosku gminy/powiatu w ramach Programu „Opieka wytchnieniowa” – edycja 2022, który stanowi załącznik nr 11 do Programu;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851" w:leader="none"/>
        </w:tabs>
        <w:snapToGrid w:val="false"/>
        <w:spacing w:lineRule="auto" w:line="360" w:before="0" w:after="0"/>
        <w:ind w:left="1134" w:hanging="425"/>
        <w:contextualSpacing/>
        <w:rPr>
          <w:rStyle w:val="Wyrnienie"/>
          <w:rFonts w:ascii="Calibri" w:hAnsi="Calibri" w:cs="Calibri"/>
          <w:b/>
          <w:b/>
          <w:i w:val="false"/>
          <w:i w:val="false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klauzuli </w:t>
      </w:r>
      <w:r>
        <w:rPr>
          <w:rStyle w:val="Wyrnienie"/>
          <w:rFonts w:cs="Calibri"/>
          <w:i w:val="false"/>
          <w:sz w:val="24"/>
          <w:szCs w:val="24"/>
        </w:rPr>
        <w:t xml:space="preserve">informacyjnej w ramach Programu </w:t>
      </w:r>
      <w:r>
        <w:rPr>
          <w:rFonts w:cs="Calibri"/>
          <w:sz w:val="24"/>
          <w:szCs w:val="24"/>
        </w:rPr>
        <w:t>Opieka wytchnieniowa” – edycja 2022 dla gminy/powiatu (</w:t>
      </w:r>
      <w:r>
        <w:rPr>
          <w:rFonts w:cs="Calibri"/>
          <w:color w:val="000000"/>
          <w:sz w:val="24"/>
          <w:szCs w:val="24"/>
        </w:rPr>
        <w:t>załącznik nr 12 do Programu)</w:t>
      </w:r>
      <w:r>
        <w:rPr>
          <w:rStyle w:val="Wyrnienie"/>
          <w:rFonts w:cs="Calibri"/>
          <w:b/>
          <w:i w:val="false"/>
          <w:sz w:val="24"/>
          <w:szCs w:val="24"/>
        </w:rPr>
        <w:t>;</w:t>
      </w:r>
      <w:bookmarkStart w:id="17" w:name="_Hlk68695840"/>
      <w:bookmarkEnd w:id="17"/>
    </w:p>
    <w:p>
      <w:pPr>
        <w:pStyle w:val="Normal"/>
        <w:numPr>
          <w:ilvl w:val="0"/>
          <w:numId w:val="14"/>
        </w:numPr>
        <w:tabs>
          <w:tab w:val="clear" w:pos="708"/>
          <w:tab w:val="left" w:pos="851" w:leader="none"/>
        </w:tabs>
        <w:snapToGrid w:val="false"/>
        <w:spacing w:lineRule="auto" w:line="360" w:before="0" w:after="0"/>
        <w:ind w:left="1134" w:hanging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klauzuli informacyjnej w ramach Programu „Opieka wytchnieniowa” – edycja 2022 Ministra Rodziny i Polityki Społecznej (załącznik nr 13 do Programu).</w:t>
      </w:r>
    </w:p>
    <w:p>
      <w:pPr>
        <w:pStyle w:val="Normal"/>
        <w:numPr>
          <w:ilvl w:val="0"/>
          <w:numId w:val="7"/>
        </w:numPr>
        <w:snapToGrid w:val="false"/>
        <w:spacing w:lineRule="auto" w:line="360" w:before="0" w:after="0"/>
        <w:ind w:left="142" w:hanging="218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Monitorowanie i kontrola realizacji zadań wojewodów wynikających z Programu.</w:t>
      </w:r>
    </w:p>
    <w:p>
      <w:pPr>
        <w:pStyle w:val="Normal"/>
        <w:numPr>
          <w:ilvl w:val="0"/>
          <w:numId w:val="7"/>
        </w:numPr>
        <w:snapToGrid w:val="false"/>
        <w:spacing w:lineRule="auto" w:line="360" w:before="0" w:after="0"/>
        <w:ind w:left="142" w:hanging="218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Akceptowanie sprawozdań z realizacji Programu złożonych przez wojewodów.</w:t>
      </w:r>
    </w:p>
    <w:p>
      <w:pPr>
        <w:pStyle w:val="Normal"/>
        <w:numPr>
          <w:ilvl w:val="0"/>
          <w:numId w:val="7"/>
        </w:numPr>
        <w:snapToGrid w:val="false"/>
        <w:spacing w:lineRule="auto" w:line="360" w:before="0" w:after="0"/>
        <w:ind w:left="142" w:hanging="218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Sporządzanie zbiorczego sprawozdania z realizacji Programu na podstawie przekazanych  sprawozdań z realizacji Programu przez wojewodów. </w:t>
      </w:r>
    </w:p>
    <w:p>
      <w:pPr>
        <w:pStyle w:val="Normal"/>
        <w:snapToGrid w:val="false"/>
        <w:spacing w:lineRule="auto" w:line="360" w:before="0" w:after="0"/>
        <w:ind w:left="644" w:hanging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keepNext w:val="true"/>
        <w:snapToGrid w:val="false"/>
        <w:spacing w:lineRule="auto" w:line="360" w:before="0"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Do zadań wojewody należy: </w:t>
      </w:r>
    </w:p>
    <w:p>
      <w:pPr>
        <w:pStyle w:val="Normal"/>
        <w:numPr>
          <w:ilvl w:val="0"/>
          <w:numId w:val="8"/>
        </w:numPr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Ogłoszenie o naborze wniosków w Biuletynie Informacji Publicznej na stronie podmiotowej właściwego wojewody.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426" w:hanging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Udzielanie informacji o zasadach Programu i warunkach naboru wniosków.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426" w:hanging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Przeprowadzenie naboru wniosków.</w:t>
      </w:r>
    </w:p>
    <w:p>
      <w:pPr>
        <w:pStyle w:val="Normal"/>
        <w:numPr>
          <w:ilvl w:val="0"/>
          <w:numId w:val="8"/>
        </w:numPr>
        <w:snapToGrid w:val="false"/>
        <w:spacing w:lineRule="auto" w:line="360" w:before="0" w:after="0"/>
        <w:ind w:left="284" w:hanging="284"/>
        <w:rPr>
          <w:rFonts w:cs="Calibri"/>
          <w:strike/>
          <w:sz w:val="24"/>
          <w:szCs w:val="24"/>
        </w:rPr>
      </w:pPr>
      <w:r>
        <w:rPr>
          <w:rFonts w:cs="Calibri"/>
          <w:sz w:val="24"/>
          <w:szCs w:val="24"/>
        </w:rPr>
        <w:t>Ocena wniosków gmin/powiatów na środki finansowe z Programu „Opieka wytchnieniowa” – edycja 2022 pod względem formalnym, merytorycznym oraz pod względem racjonalnego i celowego wydatkowania środków.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Ocena wniosków gmin/powiatów, o której mowa w ust. 4 powinna być dokonana na podstawie Karty oceny wniosku gminy/powiatu w ramach Programu „Opieka wytchnieniowa” – edycja 2022, stanowiącej załącznik nr 11 do Programu.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Sporządzenie i przekazanie Ministrowi wniosku wojewody na środki finansowe z Programu „Opieka wytchnieniowa” – edycja 2022 wraz z listą rekomendowanych wniosków, stanowiących załączniki nr 2 A, 2B i 3 do Programu.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Informowanie gmin/powiatów o obowiązku i terminie złożenia oświadczenia o przyjęciu lub rezygnacji ze środków przyznanych w ramach Programu.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Zawieranie umów w sprawie przyznania środków w ramach Programu z właściwymi gminami/powiatami w terminie 30 dni od zawarcia umowy z Ministrem.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709" w:hanging="70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Przekazanie gminom/powiatom środków finansowych.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Analizowanie oraz rozliczanie środków finansowych przyznanych gminom/powiatom na realizację Programu i koszty jego obsługi.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Przekazanie Ministrowi rocznego sprawozdania dla wojewodów z realizacji Programu „Opieka wytchnieniowa” – edycja 2022, według wzoru stanowiącego załącznik nr 6 do Programu.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Koordynacja, nadzór oraz kontrola zadań realizowanych przez gminę/powiat w ramach Programu.</w:t>
      </w:r>
    </w:p>
    <w:p>
      <w:pPr>
        <w:pStyle w:val="Normal"/>
        <w:tabs>
          <w:tab w:val="clear" w:pos="708"/>
          <w:tab w:val="left" w:pos="709" w:leader="none"/>
        </w:tabs>
        <w:snapToGrid w:val="false"/>
        <w:spacing w:lineRule="auto" w:line="360" w:before="0" w:after="0"/>
        <w:ind w:left="709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napToGrid w:val="false"/>
        <w:spacing w:lineRule="auto" w:line="360" w:before="0" w:after="0"/>
        <w:ind w:left="709" w:hanging="709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Do zadań gmin/powiatów należy: 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426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Poinformowanie o ogłoszeniu o naborze wniosków na stronie podmiotowej właściwej gminy/powiatu. 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426" w:leader="none"/>
        </w:tabs>
        <w:snapToGrid w:val="false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Składanie wniosku gmin/powiatu na środki finansowe z Programu „Opieka wytchnieniowa” – edycja 2022, według wzoru stanowiącego załącznik nr 1A i 1B do Programu, do właściwego wojewody.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napToGrid w:val="false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Niezwłocznie po ogłoszeniu wyników naboru wniosków złożenie do wojewody oświadczenia o przyjęciu bądź rezygnacji ze środków finansowych przyznanych w ramach Programu.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napToGrid w:val="false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Koordynowanie realizacji Programu w gminie/powiecie.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napToGrid w:val="false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Realizowanie zadań zgodnie z podpisanymi umowami w zakresie wysokości i trybu przekazywania środków Funduszu Solidarnościowego.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napToGrid w:val="false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Rozliczenie z wojewodą otrzymanych środków finansowych oraz poddanie się kontroli zgodnie z umową w sprawie przyznania środków w ramach Programu.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napToGrid w:val="false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Przedstawienie na żądanie wojewody wyjaśnień, informacji i dokumentów dotyczących zadań realizowanych w ramach Programu.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napToGrid w:val="false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Przekazywanie właściwemu wojewodzie zestawienia dla gmin/powiatów z realizacji Programu „Opieka wytchnieniowa” – edycja 2022 według wzoru stanowiącego załącznik nr 4 do Programu.</w:t>
      </w:r>
    </w:p>
    <w:p>
      <w:pPr>
        <w:pStyle w:val="Normal"/>
        <w:numPr>
          <w:ilvl w:val="0"/>
          <w:numId w:val="9"/>
        </w:numPr>
        <w:snapToGrid w:val="false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Przekazywanie, właściwemu wojewodzie, sprawozdania dla gmin/powiatów z realizacji Programu „Opieka wytchnieniowa” – edycja 2022 według wzoru stanowiącego załącznik nr 5 do Programu.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Prowadzenie dokumentacji potwierdzającej realizację Programu.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360" w:before="0" w:after="0"/>
        <w:contextualSpacing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Informowanie,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360" w:before="0" w:after="0"/>
        <w:ind w:left="357" w:hanging="357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Umieszczanie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ramach informowania, o którym mowa w ust. 11 gmina/powiat</w:t>
      </w:r>
      <w:r>
        <w:rPr>
          <w:rFonts w:cs="Calibri"/>
          <w:spacing w:val="-4"/>
          <w:sz w:val="24"/>
          <w:szCs w:val="24"/>
        </w:rPr>
        <w:t xml:space="preserve"> zobowiązana jest do podejmowania działań informacyjnych dotyczących finansowania Zadania ze środków </w:t>
      </w:r>
      <w:r>
        <w:rPr>
          <w:rFonts w:cs="Calibri"/>
          <w:sz w:val="24"/>
          <w:szCs w:val="24"/>
        </w:rPr>
        <w:t>Funduszu Solidarnościowego przyznanych w ramach Programu,</w:t>
      </w:r>
      <w:r>
        <w:rPr>
          <w:rFonts w:cs="Calibri"/>
          <w:spacing w:val="-4"/>
          <w:sz w:val="24"/>
          <w:szCs w:val="24"/>
        </w:rPr>
        <w:t xml:space="preserve"> zgodnie z art. 35a ust. 1 ustawy z dnia 27 sierpnia 2009 r. o finansach publicznych </w:t>
      </w:r>
      <w:r>
        <w:rPr>
          <w:rFonts w:cs="Calibri"/>
          <w:sz w:val="24"/>
          <w:szCs w:val="24"/>
        </w:rPr>
        <w:t xml:space="preserve">oraz </w:t>
      </w:r>
      <w:r>
        <w:rPr>
          <w:rFonts w:cs="Calibr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953).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Rozpowszechnianie w dowolnej formie, w prasie, radiu, telewizji, Internecie oraz innych publikacjach nazwy Programu, przedmiotu i celu, na który przyznano wsparcie finansowe oraz informacji o wysokości przyznanego wsparcia finansowego.</w:t>
      </w:r>
    </w:p>
    <w:p>
      <w:pPr>
        <w:pStyle w:val="Normal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ormal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agwek1"/>
        <w:rPr>
          <w:rFonts w:ascii="Calibri" w:hAnsi="Calibri" w:cs="Calibri"/>
          <w:sz w:val="28"/>
          <w:szCs w:val="28"/>
        </w:rPr>
      </w:pPr>
      <w:bookmarkStart w:id="18" w:name="_Toc84493426"/>
      <w:r>
        <w:rPr>
          <w:rFonts w:cs="Calibri" w:ascii="Calibri" w:hAnsi="Calibri"/>
          <w:sz w:val="28"/>
          <w:szCs w:val="28"/>
        </w:rPr>
        <w:t>XIII. Monitoring Programu</w:t>
      </w:r>
      <w:bookmarkEnd w:id="18"/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Gmina/powiat przekazuje do wojewody zestawienie z realizacji Programu w terminie  15 dni od dnia zakończenia realizacji Programu.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Gmina/powiat przekazuje do wojewody sprawozdanie z realizacji Programu „Opieka wytchnieniowa” – edycja 2022, obejmujące rozliczenie środków Funduszu Solidarnościowego w zakresie rzeczowym i finansowym, w terminie 30 od dnia zakończenia realizacji Programu.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Wojewoda przekazuje do Ministra sprawozdanie z realizacji Programu „Opieka wytchnieniowa” – edycja 2022, obejmujące rozliczenie środków Funduszu Solidarnościowego w zakresie rzeczowym i finansowym, w terminie 30 od dnia zakończenia realizacji zadania.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Akceptacja sprawozdań złożonych przez wojewodów następuje w terminie do dnia 31 marca 2023 r.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Sporządzenie sprawozdania zbiorczego z realizacji Programu w terminie do dnia 31 maja 2023 r. należy do zadań Ministra.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0"/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360" w:before="0" w:after="0"/>
        <w:ind w:left="284" w:hanging="0"/>
        <w:rPr>
          <w:rFonts w:cs="Calibri"/>
          <w:sz w:val="24"/>
          <w:szCs w:val="24"/>
        </w:rPr>
      </w:pPr>
      <w:r>
        <w:rPr>
          <w:rFonts w:eastAsia="Times New Roman" w:cs="Calibri"/>
          <w:sz w:val="20"/>
        </w:rPr>
        <w:t>Załączniki do Programu:</w:t>
      </w:r>
    </w:p>
    <w:p>
      <w:pPr>
        <w:pStyle w:val="Normal"/>
        <w:numPr>
          <w:ilvl w:val="0"/>
          <w:numId w:val="11"/>
        </w:numPr>
        <w:snapToGrid w:val="false"/>
        <w:spacing w:lineRule="auto" w:line="240" w:before="0" w:after="0"/>
        <w:ind w:left="720" w:hanging="360"/>
        <w:rPr>
          <w:rFonts w:cs="Calibri"/>
          <w:sz w:val="20"/>
        </w:rPr>
      </w:pPr>
      <w:r>
        <w:rPr>
          <w:rFonts w:cs="Calibri"/>
          <w:sz w:val="20"/>
        </w:rPr>
        <w:t>Wzór wniosku dla gmin/powiatów na środki finansowe z Programu „Opieka wytchnieniowa” – edycja 2022 (załącznik nr 1A i 1 1B do Programu),</w:t>
      </w:r>
    </w:p>
    <w:p>
      <w:pPr>
        <w:pStyle w:val="Normal"/>
        <w:numPr>
          <w:ilvl w:val="0"/>
          <w:numId w:val="11"/>
        </w:numPr>
        <w:snapToGrid w:val="false"/>
        <w:spacing w:lineRule="auto" w:line="240" w:before="0" w:after="0"/>
        <w:ind w:left="720" w:hanging="360"/>
        <w:rPr>
          <w:rFonts w:cs="Calibri"/>
          <w:sz w:val="20"/>
        </w:rPr>
      </w:pPr>
      <w:r>
        <w:rPr>
          <w:rFonts w:cs="Calibri"/>
          <w:sz w:val="20"/>
        </w:rPr>
        <w:t>Wzór wniosku dla wojewodów na środki finansowe z Programu „Opieka wytchnieniowa” – edycja 2022 (załączniki nr 2A i 2B do Programu),</w:t>
      </w:r>
    </w:p>
    <w:p>
      <w:pPr>
        <w:pStyle w:val="Normal"/>
        <w:numPr>
          <w:ilvl w:val="0"/>
          <w:numId w:val="11"/>
        </w:numPr>
        <w:snapToGrid w:val="false"/>
        <w:spacing w:lineRule="auto" w:line="240" w:before="0" w:after="0"/>
        <w:ind w:left="720" w:hanging="360"/>
        <w:rPr>
          <w:rFonts w:cs="Calibri"/>
          <w:sz w:val="20"/>
        </w:rPr>
      </w:pPr>
      <w:r>
        <w:rPr>
          <w:rFonts w:cs="Calibri"/>
          <w:sz w:val="20"/>
        </w:rPr>
        <w:t>Wzór listy rekomendowanych wniosków do finansowania w ramach Programu „Opieka wytchnieniowa” – edycja 2022 (załącznik nr 3 do Programu),</w:t>
      </w:r>
    </w:p>
    <w:p>
      <w:pPr>
        <w:pStyle w:val="Normal"/>
        <w:numPr>
          <w:ilvl w:val="0"/>
          <w:numId w:val="11"/>
        </w:numPr>
        <w:snapToGrid w:val="false"/>
        <w:spacing w:before="0" w:after="0"/>
        <w:ind w:left="714" w:hanging="357"/>
        <w:rPr>
          <w:rFonts w:cs="Calibri"/>
          <w:sz w:val="20"/>
        </w:rPr>
      </w:pPr>
      <w:r>
        <w:rPr>
          <w:rFonts w:cs="Calibri"/>
          <w:sz w:val="20"/>
        </w:rPr>
        <w:t>Wzór zestawienia dla gmin/powiatów z realizacji Programu „Opieka wytchnieniowa” – edycja 2022 (załącznik nr 4 do Programu),</w:t>
      </w:r>
    </w:p>
    <w:p>
      <w:pPr>
        <w:pStyle w:val="Normal"/>
        <w:numPr>
          <w:ilvl w:val="0"/>
          <w:numId w:val="11"/>
        </w:numPr>
        <w:snapToGrid w:val="false"/>
        <w:spacing w:lineRule="auto" w:line="240" w:before="0" w:after="0"/>
        <w:ind w:left="714" w:hanging="357"/>
        <w:rPr>
          <w:rFonts w:cs="Calibri"/>
          <w:sz w:val="20"/>
        </w:rPr>
      </w:pPr>
      <w:r>
        <w:rPr>
          <w:rFonts w:cs="Calibri"/>
          <w:sz w:val="20"/>
        </w:rPr>
        <w:t>Wzór sprawozdania dla gmin/powiatów z realizacji Programu „Opieka wytchnieniowa” – edycja 2022 (załącznik nr 5 do Programu),</w:t>
      </w:r>
    </w:p>
    <w:p>
      <w:pPr>
        <w:pStyle w:val="Normal"/>
        <w:numPr>
          <w:ilvl w:val="0"/>
          <w:numId w:val="11"/>
        </w:numPr>
        <w:snapToGrid w:val="false"/>
        <w:spacing w:lineRule="auto" w:line="240" w:before="0" w:after="0"/>
        <w:ind w:left="720" w:hanging="360"/>
        <w:rPr>
          <w:rFonts w:cs="Calibri"/>
          <w:sz w:val="20"/>
        </w:rPr>
      </w:pPr>
      <w:r>
        <w:rPr>
          <w:rFonts w:cs="Calibri"/>
          <w:sz w:val="20"/>
        </w:rPr>
        <w:t>Wzór sprawozdania dla wojewodów z realizacji Programu „Opieka wytchnieniowa” – edycja 2022 (załącznik nr 6 do Programu),</w:t>
      </w:r>
    </w:p>
    <w:p>
      <w:pPr>
        <w:pStyle w:val="Normal"/>
        <w:numPr>
          <w:ilvl w:val="0"/>
          <w:numId w:val="11"/>
        </w:numPr>
        <w:snapToGrid w:val="false"/>
        <w:spacing w:lineRule="auto" w:line="240" w:before="0" w:after="0"/>
        <w:ind w:left="714" w:hanging="357"/>
        <w:rPr>
          <w:rFonts w:cs="Calibri"/>
          <w:sz w:val="20"/>
        </w:rPr>
      </w:pPr>
      <w:r>
        <w:rPr>
          <w:rFonts w:cs="Calibri"/>
          <w:sz w:val="20"/>
        </w:rPr>
        <w:t>Wzór karty pomiaru niezależności funkcjonalnej wg zmodyfikowanych kryteriów oceny – Skali FIM wraz z dodatkową informacją do wzoru karty pomiaru niezależności funkcjonalnej według zmodyfikowanych kryteriów oceny (załącznik nr 7 do Programu),</w:t>
      </w:r>
    </w:p>
    <w:p>
      <w:pPr>
        <w:pStyle w:val="Normal"/>
        <w:numPr>
          <w:ilvl w:val="0"/>
          <w:numId w:val="11"/>
        </w:numPr>
        <w:snapToGrid w:val="false"/>
        <w:spacing w:lineRule="auto" w:line="240" w:before="0" w:after="0"/>
        <w:ind w:left="720" w:hanging="360"/>
        <w:rPr>
          <w:rFonts w:cs="Calibri"/>
          <w:sz w:val="20"/>
        </w:rPr>
      </w:pPr>
      <w:r>
        <w:rPr>
          <w:rFonts w:cs="Calibri"/>
          <w:sz w:val="20"/>
        </w:rPr>
        <w:t>Wzór karty zgłoszenia do Programu „Opieka wytchnieniowa” – edycja 2022 (załącznik nr 8 do Programu),</w:t>
      </w:r>
    </w:p>
    <w:p>
      <w:pPr>
        <w:pStyle w:val="Normal"/>
        <w:numPr>
          <w:ilvl w:val="0"/>
          <w:numId w:val="11"/>
        </w:numPr>
        <w:snapToGrid w:val="false"/>
        <w:spacing w:lineRule="auto" w:line="240" w:before="0" w:after="0"/>
        <w:ind w:left="720" w:hanging="360"/>
        <w:rPr>
          <w:rFonts w:cs="Calibri"/>
          <w:sz w:val="20"/>
        </w:rPr>
      </w:pPr>
      <w:r>
        <w:rPr>
          <w:rFonts w:cs="Calibri"/>
          <w:sz w:val="20"/>
        </w:rPr>
        <w:t>Wzór karty rozliczenia usług opieki wytchnieniowej w ramach Programu „Opieka wytchnieniowa” – edycja 2022 (załącznik nr 9 do Programu),</w:t>
      </w:r>
    </w:p>
    <w:p>
      <w:pPr>
        <w:pStyle w:val="Normal"/>
        <w:numPr>
          <w:ilvl w:val="0"/>
          <w:numId w:val="11"/>
        </w:numPr>
        <w:snapToGrid w:val="false"/>
        <w:spacing w:lineRule="auto" w:line="240" w:before="0" w:after="0"/>
        <w:ind w:left="720" w:hanging="360"/>
        <w:rPr>
          <w:rFonts w:cs="Calibri"/>
          <w:sz w:val="20"/>
        </w:rPr>
      </w:pPr>
      <w:r>
        <w:rPr>
          <w:rFonts w:cs="Calibri"/>
          <w:sz w:val="20"/>
        </w:rPr>
        <w:t>Wzór oświadczenia o przyjęciu środków finansowych z Programu „Opieka wytchnieniowa” – edycja 2022 (załącznik nr 10 do Programu),</w:t>
      </w:r>
    </w:p>
    <w:p>
      <w:pPr>
        <w:pStyle w:val="Normal"/>
        <w:numPr>
          <w:ilvl w:val="0"/>
          <w:numId w:val="11"/>
        </w:numPr>
        <w:snapToGrid w:val="false"/>
        <w:spacing w:lineRule="auto" w:line="240" w:before="0" w:after="0"/>
        <w:ind w:left="720" w:hanging="360"/>
        <w:rPr>
          <w:rFonts w:cs="Calibri"/>
          <w:sz w:val="20"/>
        </w:rPr>
      </w:pPr>
      <w:r>
        <w:rPr>
          <w:rFonts w:cs="Calibri"/>
          <w:sz w:val="20"/>
        </w:rPr>
        <w:t>Wzór karty oceny wniosku gminy/powiatu w ramach Programu „Opieka wytchnieniowa” – edycja 2022 (załącznik nr 11 do Programu),</w:t>
      </w:r>
    </w:p>
    <w:p>
      <w:pPr>
        <w:pStyle w:val="Normal"/>
        <w:numPr>
          <w:ilvl w:val="0"/>
          <w:numId w:val="11"/>
        </w:numPr>
        <w:snapToGrid w:val="false"/>
        <w:spacing w:lineRule="auto" w:line="240" w:before="0" w:after="0"/>
        <w:ind w:left="720" w:hanging="360"/>
        <w:rPr>
          <w:rFonts w:cs="Calibri"/>
          <w:sz w:val="20"/>
        </w:rPr>
      </w:pPr>
      <w:r>
        <w:rPr>
          <w:rFonts w:cs="Calibri"/>
          <w:sz w:val="20"/>
        </w:rPr>
        <w:t xml:space="preserve">Wzór </w:t>
      </w:r>
      <w:r>
        <w:rPr>
          <w:rFonts w:cs="Calibri"/>
          <w:color w:val="000000"/>
          <w:sz w:val="20"/>
        </w:rPr>
        <w:t>klauzuli informacyjnej w ramach Programu „Opieka wytchnieniowa” – edycja 2022 dla gminy/powiatu (załącznik nr 12 do Programu),</w:t>
      </w:r>
    </w:p>
    <w:p>
      <w:pPr>
        <w:pStyle w:val="Normal"/>
        <w:numPr>
          <w:ilvl w:val="0"/>
          <w:numId w:val="11"/>
        </w:numPr>
        <w:snapToGrid w:val="false"/>
        <w:spacing w:lineRule="auto" w:line="240" w:before="0" w:after="0"/>
        <w:ind w:left="714" w:hanging="357"/>
        <w:rPr>
          <w:rFonts w:cs="Calibri"/>
          <w:color w:val="000000"/>
          <w:sz w:val="20"/>
        </w:rPr>
      </w:pPr>
      <w:r>
        <w:rPr>
          <w:rFonts w:cs="Calibri"/>
          <w:color w:val="000000"/>
          <w:sz w:val="20"/>
        </w:rPr>
        <w:t>Wzór klauzuli informacyjnej w ramach Programu „Opieka wytchnieniowa” – edycja 2022 Ministra Rodziny i Polityki Społecznej (załącznik nr 13 do Programu).</w:t>
      </w:r>
    </w:p>
    <w:p>
      <w:pPr>
        <w:pStyle w:val="Normal"/>
        <w:snapToGrid w:val="false"/>
        <w:spacing w:lineRule="auto" w:line="240" w:before="0" w:after="0"/>
        <w:ind w:left="720" w:hanging="0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ormal"/>
        <w:snapToGrid w:val="false"/>
        <w:spacing w:lineRule="auto" w:line="240" w:before="0" w:after="0"/>
        <w:ind w:left="720" w:hanging="0"/>
        <w:jc w:val="both"/>
        <w:rPr>
          <w:rFonts w:cs="Calibri"/>
          <w:sz w:val="20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NanumGothic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roman"/>
    <w:pitch w:val="variable"/>
  </w:font>
  <w:font w:name="Calibri Light">
    <w:charset w:val="ee"/>
    <w:family w:val="roman"/>
    <w:pitch w:val="variable"/>
  </w:font>
  <w:font w:name="Segoe UI Symbol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napToGrid w:val="false"/>
      <w:spacing w:lineRule="auto" w:line="240" w:before="0" w:after="0"/>
      <w:jc w:val="center"/>
      <w:rPr>
        <w:rFonts w:ascii="Times New Roman" w:hAnsi="Times New Roman"/>
        <w:color w:val="00000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24</w:t>
    </w:r>
    <w:r>
      <w:rPr/>
      <w:fldChar w:fldCharType="end"/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napToGrid w:val="false"/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vertAlign w:val="superscript"/>
        </w:rPr>
      </w:pPr>
      <w:r>
        <w:rPr>
          <w:rStyle w:val="Znakiprzypiswdolnych"/>
        </w:rPr>
        <w:footnoteRef/>
      </w:r>
      <w:r>
        <w:rPr>
          <w:vertAlign w:val="superscript"/>
        </w:rPr>
        <w:t xml:space="preserve">)  </w:t>
      </w:r>
      <w:r>
        <w:rPr>
          <w:rFonts w:eastAsia="Times New Roman" w:cs="Calibri"/>
          <w:color w:val="000000"/>
        </w:rPr>
        <w:t xml:space="preserve">Dopuszcza się możliwość realizacji usług opieki wytchnieniowej w domu pomocy społecznej jedynie w przypadku kiedy </w:t>
      </w:r>
      <w:r>
        <w:rPr>
          <w:rFonts w:cs="Calibri"/>
        </w:rPr>
        <w:t xml:space="preserve">dom pomocy społecznej zdecyduje się na zmniejszenie liczby miejsc, a co za tym idzie i zmniejszenie powierzchni obiektu na realizację ustawowych zadań placówki (jednak nie kosztem osób mających ustalone prawo do pobytu w placówce), a powstała w ten sposób wolna infrastruktura zostanie przeznaczona na świadczenie usług opieki wytchnieniowej. Taka działalność powinna zostać wydzielona organizacyjnie, poza dom pomocy społecznej. </w:t>
      </w:r>
      <w:r>
        <w:rPr>
          <w:rFonts w:eastAsia="Times New Roman" w:cs="Calibri"/>
          <w:color w:val="000000"/>
        </w:rPr>
        <w:t>Gmina lub powiat przystępując do realizacji usług opieki wytchnieniowej w ramach Programu „Opieka wytchnieniowa” – edycja 2022 podejmie uchwałę, w której określi zasady udzielania pomocy w ramach ww. Programu.</w:t>
      </w:r>
    </w:p>
  </w:footnote>
  <w:footnote w:id="3">
    <w:p>
      <w:pPr>
        <w:pStyle w:val="Przypisdolny"/>
        <w:rPr>
          <w:rFonts w:cs="Calibri"/>
        </w:rPr>
      </w:pPr>
      <w:r>
        <w:rPr>
          <w:rStyle w:val="Znakiprzypiswdolnych"/>
        </w:rPr>
        <w:footnoteRef/>
      </w:r>
      <w:r>
        <w:rPr>
          <w:rFonts w:cs="Calibri"/>
          <w:vertAlign w:val="superscript"/>
        </w:rPr>
        <w:t xml:space="preserve">) </w:t>
      </w:r>
      <w:r>
        <w:rPr>
          <w:rFonts w:cs="Calibri"/>
        </w:rPr>
        <w:t xml:space="preserve">W przypadku realizacji usług opieki wytchnieniowej dla więcej niż jednej osoby niepełnosprawnej kwota dofinansowania przysługuje na drugą i kolejną osobę niepełnosprawną w wysokości do 50% kwoty, o której mowa w ust. 16, z wyłączeniem pkt 1 lit. b. </w:t>
      </w:r>
    </w:p>
    <w:p>
      <w:pPr>
        <w:pStyle w:val="Przypisdolny"/>
        <w:jc w:val="both"/>
        <w:rPr>
          <w:rFonts w:cs="Calibri"/>
        </w:rPr>
      </w:pPr>
      <w:r>
        <w:rPr/>
      </w:r>
    </w:p>
  </w:footnote>
  <w:footnote w:id="4">
    <w:p>
      <w:pPr>
        <w:pStyle w:val="Przypisdolny"/>
        <w:rPr>
          <w:rFonts w:cs="Calibri"/>
        </w:rPr>
      </w:pPr>
      <w:r>
        <w:rPr>
          <w:rStyle w:val="Znakiprzypiswdolnych"/>
        </w:rPr>
        <w:footnoteRef/>
      </w:r>
      <w:r>
        <w:rPr>
          <w:rFonts w:cs="Calibri"/>
          <w:vertAlign w:val="superscript"/>
        </w:rPr>
        <w:t xml:space="preserve">) </w:t>
      </w:r>
      <w:r>
        <w:rPr>
          <w:rFonts w:cs="Calibri"/>
        </w:rPr>
        <w:t>Na potrzeby realizacji Programu za członków rodziny uznać należy rodziców i dzieci, rodzeństwo, wnuki, dziadków, teściów macochę, ojczyma oraz inne osoby pozostające we wspólnym gospodarstwie domowym z uczestnikiem Programu.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888" w:hanging="360"/>
      </w:pPr>
      <w:rPr>
        <w:sz w:val="24"/>
        <w:w w:val="1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86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84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128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848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568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1288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2008" w:hanging="180"/>
      </w:pPr>
      <w:rPr>
        <w:w w:val="100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w w:val="100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false"/>
        <w:w w:val="10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w w:val="100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w w:val="1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w w:val="10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w w:val="1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84" w:hanging="360"/>
      </w:pPr>
      <w:rPr>
        <w:w w:val="100"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w w:val="10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dstrike w:val="false"/>
        <w:strike w:val="false"/>
        <w:w w:val="10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w w:val="100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44" w:hanging="360"/>
      </w:pPr>
      <w:rPr>
        <w:w w:val="10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4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4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64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4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4" w:hanging="180"/>
      </w:pPr>
      <w:rPr>
        <w:w w:val="100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w w:val="10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w w:val="100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94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w w:val="10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w w:val="100"/>
      </w:r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567" w:hanging="20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4"/>
      <w:numFmt w:val="decimal"/>
      <w:lvlText w:val="%1."/>
      <w:lvlJc w:val="left"/>
      <w:pPr>
        <w:tabs>
          <w:tab w:val="num" w:pos="0"/>
        </w:tabs>
        <w:ind w:left="7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9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w w:val="105"/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w w:val="100"/>
      </w:rPr>
    </w:lvl>
  </w:abstractNum>
  <w:abstractNum w:abstractNumId="28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4"/>
        <w:w w:val="1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24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w w:val="100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4"/>
        <w:w w:val="1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24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w w:val="100"/>
      </w:rPr>
    </w:lvl>
  </w:abstractNum>
  <w:abstractNum w:abstractNumId="32">
    <w:lvl w:ilvl="0">
      <w:start w:val="1"/>
      <w:numFmt w:val="decimal"/>
      <w:lvlText w:val="%1)"/>
      <w:lvlJc w:val="left"/>
      <w:pPr>
        <w:tabs>
          <w:tab w:val="num" w:pos="0"/>
        </w:tabs>
        <w:ind w:left="8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6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8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0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2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6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8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0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3">
    <w:lvl w:ilvl="0">
      <w:start w:val="1"/>
      <w:numFmt w:val="decimal"/>
      <w:lvlText w:val="%1)"/>
      <w:lvlJc w:val="left"/>
      <w:pPr>
        <w:tabs>
          <w:tab w:val="num" w:pos="0"/>
        </w:tabs>
        <w:ind w:left="8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34">
    <w:lvl w:ilvl="0">
      <w:start w:val="1"/>
      <w:numFmt w:val="decimal"/>
      <w:lvlText w:val="%1)"/>
      <w:lvlJc w:val="left"/>
      <w:pPr>
        <w:tabs>
          <w:tab w:val="num" w:pos="0"/>
        </w:tabs>
        <w:ind w:left="729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9" w:hanging="1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7"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38">
    <w:lvl w:ilvl="0">
      <w:start w:val="17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2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anumGothic" w:hAnsi="NanumGothic" w:eastAsia="Times New Roman" w:cs="NanumGothic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 w:unhideWhenUsed="1"/>
    <w:lsdException w:name="toc 3" w:uiPriority="0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NanumGothic"/>
      <w:color w:val="auto"/>
      <w:kern w:val="0"/>
      <w:sz w:val="22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spacing w:before="240" w:after="60"/>
      <w:outlineLvl w:val="0"/>
    </w:pPr>
    <w:rPr>
      <w:rFonts w:ascii="Cambria" w:hAnsi="Cambria" w:eastAsia="Times New Roman"/>
      <w:b/>
      <w:sz w:val="32"/>
    </w:rPr>
  </w:style>
  <w:style w:type="paragraph" w:styleId="Nagwek2">
    <w:name w:val="Heading 2"/>
    <w:basedOn w:val="Normal"/>
    <w:next w:val="Normal"/>
    <w:qFormat/>
    <w:pPr>
      <w:spacing w:before="240" w:after="60"/>
      <w:outlineLvl w:val="1"/>
    </w:pPr>
    <w:rPr>
      <w:rFonts w:ascii="Cambria" w:hAnsi="Cambria" w:eastAsia="Times New Roman"/>
      <w:b/>
      <w:i/>
      <w:sz w:val="28"/>
    </w:rPr>
  </w:style>
  <w:style w:type="paragraph" w:styleId="Nagwek3">
    <w:name w:val="Heading 3"/>
    <w:basedOn w:val="Normal"/>
    <w:next w:val="Normal"/>
    <w:qFormat/>
    <w:pPr>
      <w:spacing w:before="240" w:after="60"/>
      <w:outlineLvl w:val="2"/>
    </w:pPr>
    <w:rPr>
      <w:rFonts w:ascii="Cambria" w:hAnsi="Cambria" w:eastAsia="Times New Roman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Wyróżnienie"/>
    <w:basedOn w:val="DefaultParagraphFont"/>
    <w:uiPriority w:val="99"/>
    <w:qFormat/>
    <w:locked/>
    <w:rsid w:val="004f347d"/>
    <w:rPr>
      <w:rFonts w:ascii="Times New Roman" w:hAnsi="Times New Roman" w:cs="Times New Roman"/>
      <w:i/>
      <w:iCs/>
    </w:rPr>
  </w:style>
  <w:style w:type="character" w:styleId="Strong">
    <w:name w:val="Strong"/>
    <w:qFormat/>
    <w:rPr>
      <w:b/>
      <w:sz w:val="20"/>
    </w:rPr>
  </w:style>
  <w:style w:type="character" w:styleId="StopkaZnak" w:customStyle="1">
    <w:name w:val="Stopka Znak"/>
    <w:qFormat/>
    <w:rPr>
      <w:sz w:val="20"/>
    </w:rPr>
  </w:style>
  <w:style w:type="character" w:styleId="TekstprzypisudolnegoZnak" w:customStyle="1">
    <w:name w:val="Tekst przypisu dolnego Znak"/>
    <w:qFormat/>
    <w:rPr>
      <w:sz w:val="20"/>
    </w:rPr>
  </w:style>
  <w:style w:type="character" w:styleId="Zakotwiczenieprzypisudolnego">
    <w:name w:val="Zakotwiczenie przypisu dolnego"/>
    <w:rPr>
      <w:sz w:val="20"/>
      <w:vertAlign w:val="superscript"/>
    </w:rPr>
  </w:style>
  <w:style w:type="character" w:styleId="FootnoteCharacters">
    <w:name w:val="Footnote Characters"/>
    <w:qFormat/>
    <w:rPr>
      <w:sz w:val="20"/>
    </w:rPr>
  </w:style>
  <w:style w:type="character" w:styleId="Annotationreference">
    <w:name w:val="annotation reference"/>
    <w:qFormat/>
    <w:rPr>
      <w:sz w:val="20"/>
    </w:rPr>
  </w:style>
  <w:style w:type="character" w:styleId="TekstkomentarzaZnak" w:customStyle="1">
    <w:name w:val="Tekst komentarza Znak"/>
    <w:uiPriority w:val="99"/>
    <w:qFormat/>
    <w:rPr>
      <w:sz w:val="20"/>
    </w:rPr>
  </w:style>
  <w:style w:type="character" w:styleId="Highlight" w:customStyle="1">
    <w:name w:val="highlight"/>
    <w:qFormat/>
    <w:rPr>
      <w:sz w:val="20"/>
    </w:rPr>
  </w:style>
  <w:style w:type="character" w:styleId="TekstdymkaZnak" w:customStyle="1">
    <w:name w:val="Tekst dymka Znak"/>
    <w:semiHidden/>
    <w:qFormat/>
    <w:rPr>
      <w:sz w:val="20"/>
    </w:rPr>
  </w:style>
  <w:style w:type="character" w:styleId="NagwekZnak" w:customStyle="1">
    <w:name w:val="Nagłówek Znak"/>
    <w:qFormat/>
    <w:rPr>
      <w:sz w:val="20"/>
    </w:rPr>
  </w:style>
  <w:style w:type="character" w:styleId="TekstprzypisukocowegoZnak" w:customStyle="1">
    <w:name w:val="Tekst przypisu końcowego Znak"/>
    <w:semiHidden/>
    <w:qFormat/>
    <w:rPr>
      <w:sz w:val="20"/>
    </w:rPr>
  </w:style>
  <w:style w:type="character" w:styleId="Zakotwiczenieprzypisukocowego">
    <w:name w:val="Zakotwiczenie przypisu końcowego"/>
    <w:rPr>
      <w:sz w:val="20"/>
      <w:vertAlign w:val="superscript"/>
    </w:rPr>
  </w:style>
  <w:style w:type="character" w:styleId="EndnoteCharacters">
    <w:name w:val="Endnote Characters"/>
    <w:semiHidden/>
    <w:qFormat/>
    <w:rPr>
      <w:sz w:val="20"/>
    </w:rPr>
  </w:style>
  <w:style w:type="character" w:styleId="AWwstpZnak" w:customStyle="1">
    <w:name w:val="AW-wstęp Znak"/>
    <w:qFormat/>
    <w:rPr>
      <w:color w:val="C00000"/>
      <w:sz w:val="20"/>
    </w:rPr>
  </w:style>
  <w:style w:type="character" w:styleId="Nagwek1Znak" w:customStyle="1">
    <w:name w:val="Nagłówek 1 Znak"/>
    <w:qFormat/>
    <w:rPr>
      <w:b/>
      <w:sz w:val="20"/>
    </w:rPr>
  </w:style>
  <w:style w:type="character" w:styleId="AWtyturozdziauZnak" w:customStyle="1">
    <w:name w:val="AW-tytuł rozdziału Znak"/>
    <w:qFormat/>
    <w:rPr>
      <w:color w:val="C00000"/>
      <w:sz w:val="20"/>
    </w:rPr>
  </w:style>
  <w:style w:type="character" w:styleId="Nagwek2Znak" w:customStyle="1">
    <w:name w:val="Nagłówek 2 Znak"/>
    <w:qFormat/>
    <w:rPr>
      <w:b/>
      <w:i/>
      <w:sz w:val="20"/>
    </w:rPr>
  </w:style>
  <w:style w:type="character" w:styleId="Nagwek3Znak" w:customStyle="1">
    <w:name w:val="Nagłówek 3 Znak"/>
    <w:qFormat/>
    <w:rPr>
      <w:b/>
      <w:sz w:val="20"/>
    </w:rPr>
  </w:style>
  <w:style w:type="character" w:styleId="Czeinternetowe">
    <w:name w:val="Łącze internetowe"/>
    <w:uiPriority w:val="99"/>
    <w:rPr>
      <w:color w:val="0000FF"/>
      <w:sz w:val="20"/>
      <w:u w:val="single"/>
    </w:rPr>
  </w:style>
  <w:style w:type="character" w:styleId="TematkomentarzaZnak" w:customStyle="1">
    <w:name w:val="Temat komentarza Znak"/>
    <w:semiHidden/>
    <w:qFormat/>
    <w:rPr>
      <w:b/>
      <w:sz w:val="20"/>
    </w:rPr>
  </w:style>
  <w:style w:type="character" w:styleId="TytuZnak" w:customStyle="1">
    <w:name w:val="Tytuł Znak"/>
    <w:link w:val="Tytu"/>
    <w:qFormat/>
    <w:rsid w:val="002d62cf"/>
    <w:rPr>
      <w:rFonts w:ascii="Times New Roman" w:hAnsi="Times New Roman" w:cs="Times New Roman"/>
      <w:sz w:val="28"/>
    </w:rPr>
  </w:style>
  <w:style w:type="character" w:styleId="AkapitzlistZnak" w:customStyle="1">
    <w:name w:val="Akapit z listą Znak"/>
    <w:link w:val="Akapitzlist"/>
    <w:uiPriority w:val="34"/>
    <w:qFormat/>
    <w:locked/>
    <w:rsid w:val="00b240c2"/>
    <w:rPr>
      <w:rFonts w:ascii="Calibri" w:hAnsi="Calibri" w:eastAsia="Calibri"/>
      <w:sz w:val="22"/>
    </w:rPr>
  </w:style>
  <w:style w:type="character" w:styleId="Czeindeksu">
    <w:name w:val="Łącze indeksu"/>
    <w:qFormat/>
    <w:rPr/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>
      <w:spacing w:lineRule="auto" w:line="240" w:before="0" w:after="0"/>
    </w:pPr>
    <w:rPr/>
  </w:style>
  <w:style w:type="paragraph" w:styleId="Przypisdolny">
    <w:name w:val="Footnote Text"/>
    <w:basedOn w:val="Normal"/>
    <w:next w:val="ListParagraph"/>
    <w:pPr>
      <w:spacing w:lineRule="auto" w:line="240" w:before="0" w:after="0"/>
    </w:pPr>
    <w:rPr>
      <w:sz w:val="20"/>
    </w:rPr>
  </w:style>
  <w:style w:type="paragraph" w:styleId="Annotationtext">
    <w:name w:val="annotation text"/>
    <w:basedOn w:val="Normal"/>
    <w:uiPriority w:val="99"/>
    <w:qFormat/>
    <w:pPr>
      <w:spacing w:lineRule="auto" w:line="240"/>
    </w:pPr>
    <w:rPr>
      <w:sz w:val="20"/>
    </w:rPr>
  </w:style>
  <w:style w:type="paragraph" w:styleId="BalloonText">
    <w:name w:val="Balloon Text"/>
    <w:basedOn w:val="Normal"/>
    <w:next w:val="Annotationtext"/>
    <w:semiHidden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Gwka">
    <w:name w:val="Header"/>
    <w:basedOn w:val="Normal"/>
    <w:next w:val="BalloonText"/>
    <w:pPr/>
    <w:rPr/>
  </w:style>
  <w:style w:type="paragraph" w:styleId="Przypiskocowy">
    <w:name w:val="Endnote Text"/>
    <w:basedOn w:val="Normal"/>
    <w:next w:val="Gwka"/>
    <w:semiHidden/>
    <w:pPr/>
    <w:rPr>
      <w:sz w:val="20"/>
    </w:rPr>
  </w:style>
  <w:style w:type="paragraph" w:styleId="AWwstp" w:customStyle="1">
    <w:name w:val="AW-wstęp"/>
    <w:basedOn w:val="Normal"/>
    <w:qFormat/>
    <w:pPr>
      <w:spacing w:lineRule="auto" w:line="276" w:before="240" w:after="240"/>
      <w:jc w:val="both"/>
    </w:pPr>
    <w:rPr>
      <w:rFonts w:ascii="Times New Roman" w:hAnsi="Times New Roman"/>
      <w:color w:val="C00000"/>
      <w:sz w:val="28"/>
    </w:rPr>
  </w:style>
  <w:style w:type="paragraph" w:styleId="AWtyturozdziau" w:customStyle="1">
    <w:name w:val="AW-tytuł rozdziału"/>
    <w:basedOn w:val="Normal"/>
    <w:qFormat/>
    <w:pPr>
      <w:spacing w:lineRule="auto" w:line="276" w:before="240" w:after="240"/>
      <w:jc w:val="both"/>
    </w:pPr>
    <w:rPr>
      <w:rFonts w:ascii="Times New Roman" w:hAnsi="Times New Roman"/>
      <w:color w:val="C00000"/>
      <w:sz w:val="28"/>
    </w:rPr>
  </w:style>
  <w:style w:type="paragraph" w:styleId="Spistreci1">
    <w:name w:val="TOC 1"/>
    <w:basedOn w:val="Normal"/>
    <w:next w:val="Normal"/>
    <w:uiPriority w:val="39"/>
    <w:pPr>
      <w:spacing w:lineRule="auto" w:line="360" w:before="120" w:after="120"/>
      <w:jc w:val="both"/>
    </w:pPr>
    <w:rPr/>
  </w:style>
  <w:style w:type="paragraph" w:styleId="Annotationsubject">
    <w:name w:val="annotation subject"/>
    <w:semiHidden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NanumGothic"/>
      <w:b/>
      <w:color w:val="auto"/>
      <w:kern w:val="0"/>
      <w:sz w:val="20"/>
      <w:szCs w:val="20"/>
      <w:lang w:val="pl-PL" w:eastAsia="pl-PL" w:bidi="ar-SA"/>
    </w:rPr>
  </w:style>
  <w:style w:type="paragraph" w:styleId="TOCHeading">
    <w:name w:val="TOC Heading"/>
    <w:basedOn w:val="Nagwek1"/>
    <w:next w:val="Normal"/>
    <w:qFormat/>
    <w:pPr>
      <w:spacing w:before="240" w:after="0"/>
    </w:pPr>
    <w:rPr>
      <w:rFonts w:ascii="Calibri Light" w:hAnsi="Calibri Light"/>
      <w:b w:val="false"/>
      <w:color w:val="2E74B5"/>
    </w:rPr>
  </w:style>
  <w:style w:type="paragraph" w:styleId="Spistreci2">
    <w:name w:val="TOC 2"/>
    <w:basedOn w:val="Normal"/>
    <w:next w:val="Normal"/>
    <w:pPr>
      <w:spacing w:before="0" w:after="100"/>
    </w:pPr>
    <w:rPr>
      <w:rFonts w:eastAsia="Times New Roman"/>
    </w:rPr>
  </w:style>
  <w:style w:type="paragraph" w:styleId="Spistreci3">
    <w:name w:val="TOC 3"/>
    <w:basedOn w:val="Normal"/>
    <w:next w:val="Normal"/>
    <w:pPr>
      <w:spacing w:before="0" w:after="100"/>
    </w:pPr>
    <w:rPr>
      <w:rFonts w:eastAsia="Times New Roman"/>
    </w:rPr>
  </w:style>
  <w:style w:type="paragraph" w:styleId="NormalWeb">
    <w:name w:val="Normal (Web)"/>
    <w:basedOn w:val="Normal"/>
    <w:uiPriority w:val="99"/>
    <w:qFormat/>
    <w:pPr>
      <w:spacing w:lineRule="auto" w:line="240" w:before="100" w:after="100"/>
    </w:pPr>
    <w:rPr>
      <w:rFonts w:ascii="Times New Roman" w:hAnsi="Times New Roman" w:eastAsia="Times New Roman"/>
      <w:sz w:val="24"/>
    </w:rPr>
  </w:style>
  <w:style w:type="paragraph" w:styleId="Western" w:customStyle="1">
    <w:name w:val="western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NanumGothic"/>
      <w:color w:val="000000"/>
      <w:kern w:val="0"/>
      <w:sz w:val="24"/>
      <w:szCs w:val="20"/>
      <w:lang w:val="pl-PL" w:eastAsia="pl-PL" w:bidi="ar-SA"/>
    </w:rPr>
  </w:style>
  <w:style w:type="paragraph" w:styleId="Revision">
    <w:name w:val="Revision"/>
    <w:semiHidden/>
    <w:qFormat/>
    <w:pPr>
      <w:widowControl/>
      <w:bidi w:val="0"/>
      <w:spacing w:before="0" w:after="0"/>
      <w:jc w:val="left"/>
    </w:pPr>
    <w:rPr>
      <w:rFonts w:ascii="NanumGothic" w:hAnsi="NanumGothic" w:eastAsia="Times New Roman" w:cs="NanumGothic"/>
      <w:color w:val="auto"/>
      <w:kern w:val="0"/>
      <w:sz w:val="22"/>
      <w:szCs w:val="20"/>
      <w:lang w:val="pl-PL" w:eastAsia="pl-PL" w:bidi="ar-SA"/>
    </w:rPr>
  </w:style>
  <w:style w:type="paragraph" w:styleId="Tytu">
    <w:name w:val="Title"/>
    <w:basedOn w:val="Normal"/>
    <w:link w:val="TytuZnak"/>
    <w:qFormat/>
    <w:rsid w:val="002d62cf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7FC8-B1CA-484D-B322-BFE2504E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LibreOffice/7.1.2.2$Windows_X86_64 LibreOffice_project/8a45595d069ef5570103caea1b71cc9d82b2aae4</Application>
  <AppVersion>15.0000</AppVersion>
  <Pages>15</Pages>
  <Words>6055</Words>
  <Characters>39785</Characters>
  <CharactersWithSpaces>45471</CharactersWithSpaces>
  <Paragraphs>283</Paragraphs>
  <Company>MRPiPS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2021-10-11T11:28:00Z</dcterms:created>
  <dc:creator>El?bieta Gimlewicz</dc:creator>
  <dc:description/>
  <dc:language>pl-PL</dc:language>
  <cp:lastModifiedBy>Ewa Dabrowska</cp:lastModifiedBy>
  <cp:lastPrinted>2021-09-03T13:06:00Z</cp:lastPrinted>
  <dcterms:modified xsi:type="dcterms:W3CDTF">2021-10-12T09:35:00Z</dcterms:modified>
  <cp:revision>3</cp:revision>
  <dc:subject/>
  <dc:title>Program „Opieka wytchnieniowa”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